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6001BF" w14:textId="77777777" w:rsidR="0014603A" w:rsidRDefault="0014603A" w:rsidP="009857B8">
      <w:pPr>
        <w:spacing w:before="156" w:after="156"/>
        <w:jc w:val="center"/>
        <w:rPr>
          <w:sz w:val="48"/>
          <w:szCs w:val="48"/>
        </w:rPr>
      </w:pPr>
      <w:bookmarkStart w:id="0" w:name="_Hlk18664157"/>
      <w:bookmarkEnd w:id="0"/>
    </w:p>
    <w:p w14:paraId="36547B1B" w14:textId="77777777" w:rsidR="0067021F" w:rsidRDefault="0067021F" w:rsidP="00DE0411">
      <w:pPr>
        <w:spacing w:before="156" w:after="156"/>
        <w:jc w:val="center"/>
        <w:rPr>
          <w:sz w:val="48"/>
          <w:szCs w:val="48"/>
        </w:rPr>
      </w:pPr>
    </w:p>
    <w:p w14:paraId="3EC951B6" w14:textId="46B6C0AB" w:rsidR="0067021F" w:rsidRDefault="009E6FF4" w:rsidP="009857B8">
      <w:pPr>
        <w:spacing w:before="156" w:after="156"/>
        <w:jc w:val="center"/>
        <w:rPr>
          <w:rFonts w:ascii="黑体" w:eastAsia="黑体" w:hAnsi="黑体"/>
          <w:b/>
          <w:bCs/>
          <w:sz w:val="66"/>
          <w:szCs w:val="66"/>
        </w:rPr>
      </w:pPr>
      <w:r w:rsidRPr="00F708A7">
        <w:rPr>
          <w:rFonts w:ascii="楷体" w:eastAsia="楷体" w:hAnsi="楷体" w:hint="eastAsia"/>
          <w:b/>
          <w:noProof/>
          <w:color w:val="00969F" w:themeColor="accent5"/>
          <w:sz w:val="66"/>
          <w:szCs w:val="66"/>
        </w:rPr>
        <mc:AlternateContent>
          <mc:Choice Requires="wps">
            <w:drawing>
              <wp:anchor distT="0" distB="0" distL="114300" distR="114300" simplePos="0" relativeHeight="251664384" behindDoc="0" locked="0" layoutInCell="1" allowOverlap="1" wp14:anchorId="406BAA5E" wp14:editId="66BDF36F">
                <wp:simplePos x="0" y="0"/>
                <wp:positionH relativeFrom="margin">
                  <wp:posOffset>1456055</wp:posOffset>
                </wp:positionH>
                <wp:positionV relativeFrom="paragraph">
                  <wp:posOffset>1205230</wp:posOffset>
                </wp:positionV>
                <wp:extent cx="2520000" cy="828675"/>
                <wp:effectExtent l="0" t="0" r="13970" b="28575"/>
                <wp:wrapNone/>
                <wp:docPr id="21" name="矩形 21"/>
                <wp:cNvGraphicFramePr/>
                <a:graphic xmlns:a="http://schemas.openxmlformats.org/drawingml/2006/main">
                  <a:graphicData uri="http://schemas.microsoft.com/office/word/2010/wordprocessingShape">
                    <wps:wsp>
                      <wps:cNvSpPr/>
                      <wps:spPr>
                        <a:xfrm>
                          <a:off x="0" y="0"/>
                          <a:ext cx="2520000" cy="828675"/>
                        </a:xfrm>
                        <a:prstGeom prst="rect">
                          <a:avLst/>
                        </a:prstGeom>
                      </wps:spPr>
                      <wps:style>
                        <a:lnRef idx="3">
                          <a:schemeClr val="lt1"/>
                        </a:lnRef>
                        <a:fillRef idx="1">
                          <a:schemeClr val="accent1"/>
                        </a:fillRef>
                        <a:effectRef idx="1">
                          <a:schemeClr val="accent1"/>
                        </a:effectRef>
                        <a:fontRef idx="minor">
                          <a:schemeClr val="lt1"/>
                        </a:fontRef>
                      </wps:style>
                      <wps:txbx>
                        <w:txbxContent>
                          <w:p w14:paraId="067C698D" w14:textId="52AD1648" w:rsidR="00636A4A" w:rsidRDefault="00636A4A" w:rsidP="009D761F">
                            <w:pPr>
                              <w:spacing w:beforeLines="0" w:before="0" w:afterLines="0" w:after="0"/>
                              <w:jc w:val="center"/>
                              <w:rPr>
                                <w:rFonts w:ascii="楷体" w:eastAsia="楷体" w:hAnsi="楷体"/>
                                <w:b/>
                                <w:bCs/>
                                <w:sz w:val="84"/>
                                <w:szCs w:val="84"/>
                              </w:rPr>
                            </w:pPr>
                            <w:r w:rsidRPr="00BE37F1">
                              <w:rPr>
                                <w:rFonts w:ascii="楷体" w:eastAsia="楷体" w:hAnsi="楷体" w:hint="eastAsia"/>
                                <w:b/>
                                <w:bCs/>
                                <w:sz w:val="84"/>
                                <w:szCs w:val="84"/>
                              </w:rPr>
                              <w:t>使用说明</w:t>
                            </w:r>
                          </w:p>
                          <w:p w14:paraId="553CA91D" w14:textId="13309907" w:rsidR="009D761F" w:rsidRDefault="009D761F" w:rsidP="00BE37F1">
                            <w:pPr>
                              <w:spacing w:before="156" w:after="156"/>
                              <w:jc w:val="center"/>
                              <w:rPr>
                                <w:rFonts w:ascii="楷体" w:eastAsia="楷体" w:hAnsi="楷体"/>
                                <w:b/>
                                <w:bCs/>
                                <w:sz w:val="84"/>
                                <w:szCs w:val="84"/>
                              </w:rPr>
                            </w:pPr>
                          </w:p>
                          <w:p w14:paraId="4A6B4CB4" w14:textId="77777777" w:rsidR="009D761F" w:rsidRPr="00BE37F1" w:rsidRDefault="009D761F" w:rsidP="00BE37F1">
                            <w:pPr>
                              <w:spacing w:before="156" w:after="156"/>
                              <w:jc w:val="center"/>
                              <w:rPr>
                                <w:rFonts w:ascii="楷体" w:eastAsia="楷体" w:hAnsi="楷体"/>
                                <w:b/>
                                <w:bCs/>
                                <w:sz w:val="84"/>
                                <w:szCs w:val="8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6BAA5E" id="矩形 21" o:spid="_x0000_s1026" style="position:absolute;left:0;text-align:left;margin-left:114.65pt;margin-top:94.9pt;width:198.45pt;height:65.2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" fillcolor="#116ea1 [3204]" strokecolor="white [3201]" strokeweight="1.5pt">
                <v:textbox>
                  <w:txbxContent>
                    <w:p w14:paraId="067C698D" w14:textId="52AD1648" w:rsidR="00636A4A" w:rsidRDefault="00636A4A" w:rsidP="009D761F">
                      <w:pPr>
                        <w:spacing w:beforeLines="0" w:before="0" w:afterLines="0" w:after="0"/>
                        <w:jc w:val="center"/>
                        <w:rPr>
                          <w:rFonts w:ascii="楷体" w:eastAsia="楷体" w:hAnsi="楷体"/>
                          <w:b/>
                          <w:bCs/>
                          <w:sz w:val="84"/>
                          <w:szCs w:val="84"/>
                        </w:rPr>
                      </w:pPr>
                      <w:r w:rsidRPr="00BE37F1">
                        <w:rPr>
                          <w:rFonts w:ascii="楷体" w:eastAsia="楷体" w:hAnsi="楷体" w:hint="eastAsia"/>
                          <w:b/>
                          <w:bCs/>
                          <w:sz w:val="84"/>
                          <w:szCs w:val="84"/>
                        </w:rPr>
                        <w:t>使用说明</w:t>
                      </w:r>
                    </w:p>
                    <w:p w14:paraId="553CA91D" w14:textId="13309907" w:rsidR="009D761F" w:rsidRDefault="009D761F" w:rsidP="00BE37F1">
                      <w:pPr>
                        <w:spacing w:before="156" w:after="156"/>
                        <w:jc w:val="center"/>
                        <w:rPr>
                          <w:rFonts w:ascii="楷体" w:eastAsia="楷体" w:hAnsi="楷体"/>
                          <w:b/>
                          <w:bCs/>
                          <w:sz w:val="84"/>
                          <w:szCs w:val="84"/>
                        </w:rPr>
                      </w:pPr>
                    </w:p>
                    <w:p w14:paraId="4A6B4CB4" w14:textId="77777777" w:rsidR="009D761F" w:rsidRPr="00BE37F1" w:rsidRDefault="009D761F" w:rsidP="00BE37F1">
                      <w:pPr>
                        <w:spacing w:before="156" w:after="156"/>
                        <w:jc w:val="center"/>
                        <w:rPr>
                          <w:rFonts w:ascii="楷体" w:eastAsia="楷体" w:hAnsi="楷体"/>
                          <w:b/>
                          <w:bCs/>
                          <w:sz w:val="84"/>
                          <w:szCs w:val="84"/>
                        </w:rPr>
                      </w:pPr>
                    </w:p>
                  </w:txbxContent>
                </v:textbox>
                <w10:wrap anchorx="margin"/>
              </v:rect>
            </w:pict>
          </mc:Fallback>
        </mc:AlternateContent>
      </w:r>
      <w:r w:rsidR="00C7287B" w:rsidRPr="00F708A7">
        <w:rPr>
          <w:rFonts w:ascii="黑体" w:eastAsia="黑体" w:hAnsi="黑体" w:hint="eastAsia"/>
          <w:b/>
          <w:bCs/>
          <w:sz w:val="66"/>
          <w:szCs w:val="66"/>
        </w:rPr>
        <w:t>中国微观经济数据查询系统</w:t>
      </w:r>
      <w:r>
        <w:rPr>
          <w:rFonts w:ascii="黑体" w:eastAsia="黑体" w:hAnsi="黑体" w:hint="eastAsia"/>
          <w:b/>
          <w:bCs/>
          <w:sz w:val="66"/>
          <w:szCs w:val="66"/>
        </w:rPr>
        <w:t>（线上版）</w:t>
      </w:r>
    </w:p>
    <w:p w14:paraId="7DAF606F" w14:textId="7E3808CE" w:rsidR="00C62EB2" w:rsidRPr="009E6FF4" w:rsidRDefault="00C62EB2" w:rsidP="009857B8">
      <w:pPr>
        <w:spacing w:before="156" w:after="156"/>
        <w:jc w:val="center"/>
        <w:rPr>
          <w:rFonts w:ascii="黑体" w:eastAsia="黑体" w:hAnsi="黑体"/>
          <w:b/>
          <w:bCs/>
          <w:sz w:val="66"/>
          <w:szCs w:val="66"/>
        </w:rPr>
      </w:pPr>
    </w:p>
    <w:p w14:paraId="218F1D4B" w14:textId="0A639AC5" w:rsidR="00C62EB2" w:rsidRPr="00175A04" w:rsidRDefault="00C62EB2" w:rsidP="009857B8">
      <w:pPr>
        <w:spacing w:before="156" w:after="156"/>
        <w:jc w:val="center"/>
        <w:rPr>
          <w:rFonts w:ascii="黑体" w:eastAsia="黑体" w:hAnsi="黑体"/>
          <w:b/>
          <w:bCs/>
          <w:sz w:val="66"/>
          <w:szCs w:val="66"/>
        </w:rPr>
      </w:pPr>
    </w:p>
    <w:p w14:paraId="7FCA98A3" w14:textId="77777777" w:rsidR="00175A04" w:rsidRPr="00C873F8" w:rsidRDefault="004640DA" w:rsidP="009857B8">
      <w:pPr>
        <w:spacing w:before="156" w:after="156"/>
        <w:jc w:val="center"/>
        <w:rPr>
          <w:rFonts w:ascii="微软雅黑" w:eastAsia="微软雅黑" w:hAnsi="微软雅黑"/>
          <w:b/>
          <w:bCs/>
          <w:color w:val="86B9CF" w:themeColor="background2" w:themeShade="BF"/>
          <w:sz w:val="32"/>
          <w:szCs w:val="32"/>
        </w:rPr>
      </w:pPr>
      <w:hyperlink r:id="rId8" w:history="1">
        <w:r w:rsidR="00175A04" w:rsidRPr="00C873F8">
          <w:rPr>
            <w:rStyle w:val="a6"/>
            <w:rFonts w:ascii="微软雅黑" w:eastAsia="微软雅黑" w:hAnsi="微软雅黑"/>
            <w:color w:val="86B9CF" w:themeColor="background2" w:themeShade="BF"/>
            <w:sz w:val="32"/>
            <w:szCs w:val="32"/>
          </w:rPr>
          <w:t>http://microdata.sozdata.com</w:t>
        </w:r>
      </w:hyperlink>
    </w:p>
    <w:p w14:paraId="2A3526D9" w14:textId="54201DE9" w:rsidR="00C62EB2" w:rsidRPr="00175A04" w:rsidRDefault="00C62EB2" w:rsidP="009857B8">
      <w:pPr>
        <w:spacing w:before="156" w:after="156"/>
        <w:jc w:val="center"/>
        <w:rPr>
          <w:rFonts w:ascii="黑体" w:eastAsia="黑体" w:hAnsi="黑体"/>
          <w:b/>
          <w:bCs/>
          <w:sz w:val="66"/>
          <w:szCs w:val="66"/>
        </w:rPr>
      </w:pPr>
    </w:p>
    <w:p w14:paraId="5D39FBBC" w14:textId="147B3524" w:rsidR="00B04CD1" w:rsidRDefault="00B04CD1" w:rsidP="009857B8">
      <w:pPr>
        <w:spacing w:before="156" w:after="156"/>
        <w:jc w:val="center"/>
        <w:rPr>
          <w:rFonts w:ascii="黑体" w:eastAsia="黑体" w:hAnsi="黑体"/>
          <w:b/>
          <w:bCs/>
          <w:sz w:val="66"/>
          <w:szCs w:val="66"/>
        </w:rPr>
      </w:pPr>
    </w:p>
    <w:p w14:paraId="55B25163" w14:textId="77777777" w:rsidR="00B04CD1" w:rsidRDefault="00B04CD1" w:rsidP="009857B8">
      <w:pPr>
        <w:spacing w:before="156" w:after="156"/>
        <w:jc w:val="center"/>
        <w:rPr>
          <w:rFonts w:ascii="黑体" w:eastAsia="黑体" w:hAnsi="黑体"/>
          <w:b/>
          <w:bCs/>
          <w:sz w:val="66"/>
          <w:szCs w:val="66"/>
        </w:rPr>
      </w:pPr>
    </w:p>
    <w:p w14:paraId="4BA10548" w14:textId="7B54663B" w:rsidR="00C62EB2" w:rsidRDefault="00C62EB2" w:rsidP="009857B8">
      <w:pPr>
        <w:spacing w:before="156" w:after="156"/>
        <w:jc w:val="center"/>
        <w:rPr>
          <w:rFonts w:ascii="黑体" w:eastAsia="黑体" w:hAnsi="黑体"/>
          <w:b/>
          <w:bCs/>
          <w:sz w:val="66"/>
          <w:szCs w:val="66"/>
        </w:rPr>
      </w:pPr>
    </w:p>
    <w:p w14:paraId="6FE2E5C8" w14:textId="2508A7A6" w:rsidR="00C62EB2" w:rsidRDefault="00C62EB2" w:rsidP="00C62EB2">
      <w:pPr>
        <w:spacing w:before="156" w:after="156"/>
        <w:jc w:val="center"/>
        <w:rPr>
          <w:rFonts w:ascii="微软雅黑" w:eastAsia="微软雅黑" w:hAnsi="微软雅黑"/>
          <w:sz w:val="28"/>
          <w:szCs w:val="28"/>
        </w:rPr>
      </w:pPr>
      <w:r w:rsidRPr="00C62EB2">
        <w:rPr>
          <w:rFonts w:ascii="微软雅黑" w:eastAsia="微软雅黑" w:hAnsi="微软雅黑" w:hint="eastAsia"/>
          <w:sz w:val="28"/>
          <w:szCs w:val="28"/>
        </w:rPr>
        <w:t>北京搜知数据科技有限公司</w:t>
      </w:r>
    </w:p>
    <w:p w14:paraId="2CC3BAA5" w14:textId="4379880C" w:rsidR="00155B58" w:rsidRDefault="004F632D" w:rsidP="005C7661">
      <w:pPr>
        <w:spacing w:before="156" w:after="156"/>
        <w:jc w:val="center"/>
        <w:rPr>
          <w:rFonts w:ascii="微软雅黑" w:eastAsia="微软雅黑" w:hAnsi="微软雅黑"/>
          <w:sz w:val="28"/>
          <w:szCs w:val="28"/>
        </w:rPr>
      </w:pPr>
      <w:r>
        <w:rPr>
          <w:rFonts w:ascii="微软雅黑" w:eastAsia="微软雅黑" w:hAnsi="微软雅黑" w:hint="eastAsia"/>
          <w:sz w:val="28"/>
          <w:szCs w:val="28"/>
        </w:rPr>
        <w:t>2</w:t>
      </w:r>
      <w:r>
        <w:rPr>
          <w:rFonts w:ascii="微软雅黑" w:eastAsia="微软雅黑" w:hAnsi="微软雅黑"/>
          <w:sz w:val="28"/>
          <w:szCs w:val="28"/>
        </w:rPr>
        <w:t>0</w:t>
      </w:r>
      <w:r w:rsidR="008536CF">
        <w:rPr>
          <w:rFonts w:ascii="微软雅黑" w:eastAsia="微软雅黑" w:hAnsi="微软雅黑" w:hint="eastAsia"/>
          <w:sz w:val="28"/>
          <w:szCs w:val="28"/>
        </w:rPr>
        <w:t>20</w:t>
      </w:r>
      <w:r>
        <w:rPr>
          <w:rFonts w:ascii="微软雅黑" w:eastAsia="微软雅黑" w:hAnsi="微软雅黑" w:hint="eastAsia"/>
          <w:sz w:val="28"/>
          <w:szCs w:val="28"/>
        </w:rPr>
        <w:t>年</w:t>
      </w:r>
      <w:r w:rsidR="008536CF">
        <w:rPr>
          <w:rFonts w:ascii="微软雅黑" w:eastAsia="微软雅黑" w:hAnsi="微软雅黑" w:hint="eastAsia"/>
          <w:sz w:val="28"/>
          <w:szCs w:val="28"/>
        </w:rPr>
        <w:t>7</w:t>
      </w:r>
      <w:r>
        <w:rPr>
          <w:rFonts w:ascii="微软雅黑" w:eastAsia="微软雅黑" w:hAnsi="微软雅黑" w:hint="eastAsia"/>
          <w:sz w:val="28"/>
          <w:szCs w:val="28"/>
        </w:rPr>
        <w:t>月</w:t>
      </w:r>
    </w:p>
    <w:bookmarkStart w:id="1" w:name="_GoBack"/>
    <w:bookmarkEnd w:id="1"/>
    <w:p w14:paraId="2942AFBB" w14:textId="106B1C4D" w:rsidR="00EA5397" w:rsidRPr="00AF6575" w:rsidRDefault="00CC3ECB" w:rsidP="00AF6575">
      <w:pPr>
        <w:spacing w:before="156" w:after="156"/>
        <w:rPr>
          <w:rFonts w:ascii="微软雅黑" w:eastAsia="微软雅黑" w:hAnsi="微软雅黑"/>
          <w:sz w:val="28"/>
          <w:szCs w:val="28"/>
        </w:rPr>
      </w:pPr>
      <w:r w:rsidRPr="00016BB5">
        <w:rPr>
          <w:noProof/>
          <w:sz w:val="48"/>
          <w:szCs w:val="48"/>
        </w:rPr>
        <w:lastRenderedPageBreak/>
        <mc:AlternateContent>
          <mc:Choice Requires="wps">
            <w:drawing>
              <wp:anchor distT="45720" distB="45720" distL="114300" distR="114300" simplePos="0" relativeHeight="251671552" behindDoc="0" locked="0" layoutInCell="1" allowOverlap="1" wp14:anchorId="2C6A3FD3" wp14:editId="00EB222D">
                <wp:simplePos x="0" y="0"/>
                <wp:positionH relativeFrom="margin">
                  <wp:posOffset>66675</wp:posOffset>
                </wp:positionH>
                <wp:positionV relativeFrom="paragraph">
                  <wp:posOffset>764540</wp:posOffset>
                </wp:positionV>
                <wp:extent cx="5543550" cy="725805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7258050"/>
                        </a:xfrm>
                        <a:prstGeom prst="rect">
                          <a:avLst/>
                        </a:prstGeom>
                        <a:solidFill>
                          <a:schemeClr val="bg1"/>
                        </a:solidFill>
                        <a:ln w="9525">
                          <a:noFill/>
                          <a:miter lim="800000"/>
                          <a:headEnd/>
                          <a:tailEnd/>
                        </a:ln>
                      </wps:spPr>
                      <wps:txbx>
                        <w:txbxContent>
                          <w:sdt>
                            <w:sdtPr>
                              <w:rPr>
                                <w:rFonts w:asciiTheme="minorHAnsi" w:eastAsiaTheme="minorEastAsia" w:hAnsiTheme="minorHAnsi"/>
                                <w:noProof w:val="0"/>
                                <w:sz w:val="21"/>
                                <w:szCs w:val="22"/>
                                <w:lang w:val="zh-CN"/>
                              </w:rPr>
                              <w:id w:val="-885325806"/>
                              <w:docPartObj>
                                <w:docPartGallery w:val="Table of Contents"/>
                                <w:docPartUnique/>
                              </w:docPartObj>
                            </w:sdtPr>
                            <w:sdtEndPr>
                              <w:rPr>
                                <w:rFonts w:eastAsia="宋体"/>
                                <w:b/>
                                <w:bCs/>
                                <w:sz w:val="24"/>
                              </w:rPr>
                            </w:sdtEndPr>
                            <w:sdtContent>
                              <w:p w14:paraId="45E5007B" w14:textId="541DE645" w:rsidR="004879D8" w:rsidRDefault="00AF6575" w:rsidP="00804F23">
                                <w:pPr>
                                  <w:pStyle w:val="11"/>
                                  <w:rPr>
                                    <w:rFonts w:asciiTheme="minorHAnsi" w:eastAsiaTheme="minorEastAsia" w:hAnsiTheme="minorHAnsi"/>
                                    <w:sz w:val="21"/>
                                    <w:szCs w:val="22"/>
                                  </w:rPr>
                                </w:pPr>
                                <w:r w:rsidRPr="009A6611">
                                  <w:fldChar w:fldCharType="begin"/>
                                </w:r>
                                <w:r w:rsidRPr="009A6611">
                                  <w:instrText xml:space="preserve"> TOC \o "1-3" \h \z \u </w:instrText>
                                </w:r>
                                <w:r w:rsidRPr="009A6611">
                                  <w:fldChar w:fldCharType="separate"/>
                                </w:r>
                                <w:hyperlink w:anchor="_Toc46233939" w:history="1">
                                  <w:r w:rsidR="004879D8" w:rsidRPr="00F41B78">
                                    <w:rPr>
                                      <w:rStyle w:val="a6"/>
                                    </w:rPr>
                                    <w:t>一、背景</w:t>
                                  </w:r>
                                  <w:r w:rsidR="004879D8">
                                    <w:rPr>
                                      <w:webHidden/>
                                    </w:rPr>
                                    <w:tab/>
                                  </w:r>
                                  <w:r w:rsidR="004879D8">
                                    <w:rPr>
                                      <w:webHidden/>
                                    </w:rPr>
                                    <w:fldChar w:fldCharType="begin"/>
                                  </w:r>
                                  <w:r w:rsidR="004879D8">
                                    <w:rPr>
                                      <w:webHidden/>
                                    </w:rPr>
                                    <w:instrText xml:space="preserve"> PAGEREF _Toc46233939 \h </w:instrText>
                                  </w:r>
                                  <w:r w:rsidR="004879D8">
                                    <w:rPr>
                                      <w:webHidden/>
                                    </w:rPr>
                                  </w:r>
                                  <w:r w:rsidR="004879D8">
                                    <w:rPr>
                                      <w:webHidden/>
                                    </w:rPr>
                                    <w:fldChar w:fldCharType="separate"/>
                                  </w:r>
                                  <w:r w:rsidR="00804F23">
                                    <w:rPr>
                                      <w:webHidden/>
                                    </w:rPr>
                                    <w:t>3</w:t>
                                  </w:r>
                                  <w:r w:rsidR="004879D8">
                                    <w:rPr>
                                      <w:webHidden/>
                                    </w:rPr>
                                    <w:fldChar w:fldCharType="end"/>
                                  </w:r>
                                </w:hyperlink>
                              </w:p>
                              <w:p w14:paraId="7D5037F6" w14:textId="62DEF7D1" w:rsidR="004879D8" w:rsidRDefault="004640DA" w:rsidP="00804F23">
                                <w:pPr>
                                  <w:pStyle w:val="11"/>
                                  <w:rPr>
                                    <w:rFonts w:asciiTheme="minorHAnsi" w:eastAsiaTheme="minorEastAsia" w:hAnsiTheme="minorHAnsi"/>
                                    <w:sz w:val="21"/>
                                    <w:szCs w:val="22"/>
                                  </w:rPr>
                                </w:pPr>
                                <w:hyperlink w:anchor="_Toc46233940" w:history="1">
                                  <w:r w:rsidR="004879D8" w:rsidRPr="00F41B78">
                                    <w:rPr>
                                      <w:rStyle w:val="a6"/>
                                    </w:rPr>
                                    <w:t>二、系统架构</w:t>
                                  </w:r>
                                  <w:r w:rsidR="004879D8">
                                    <w:rPr>
                                      <w:webHidden/>
                                    </w:rPr>
                                    <w:tab/>
                                  </w:r>
                                  <w:r w:rsidR="004879D8">
                                    <w:rPr>
                                      <w:webHidden/>
                                    </w:rPr>
                                    <w:fldChar w:fldCharType="begin"/>
                                  </w:r>
                                  <w:r w:rsidR="004879D8">
                                    <w:rPr>
                                      <w:webHidden/>
                                    </w:rPr>
                                    <w:instrText xml:space="preserve"> PAGEREF _Toc46233940 \h </w:instrText>
                                  </w:r>
                                  <w:r w:rsidR="004879D8">
                                    <w:rPr>
                                      <w:webHidden/>
                                    </w:rPr>
                                  </w:r>
                                  <w:r w:rsidR="004879D8">
                                    <w:rPr>
                                      <w:webHidden/>
                                    </w:rPr>
                                    <w:fldChar w:fldCharType="separate"/>
                                  </w:r>
                                  <w:r w:rsidR="00804F23">
                                    <w:rPr>
                                      <w:webHidden/>
                                    </w:rPr>
                                    <w:t>4</w:t>
                                  </w:r>
                                  <w:r w:rsidR="004879D8">
                                    <w:rPr>
                                      <w:webHidden/>
                                    </w:rPr>
                                    <w:fldChar w:fldCharType="end"/>
                                  </w:r>
                                </w:hyperlink>
                              </w:p>
                              <w:p w14:paraId="097FCAF0" w14:textId="7CB8C5A2" w:rsidR="004879D8" w:rsidRDefault="004640DA" w:rsidP="00804F23">
                                <w:pPr>
                                  <w:pStyle w:val="11"/>
                                  <w:rPr>
                                    <w:rFonts w:asciiTheme="minorHAnsi" w:eastAsiaTheme="minorEastAsia" w:hAnsiTheme="minorHAnsi"/>
                                    <w:sz w:val="21"/>
                                    <w:szCs w:val="22"/>
                                  </w:rPr>
                                </w:pPr>
                                <w:hyperlink w:anchor="_Toc46233941" w:history="1">
                                  <w:r w:rsidR="004879D8" w:rsidRPr="00F41B78">
                                    <w:rPr>
                                      <w:rStyle w:val="a6"/>
                                    </w:rPr>
                                    <w:t>三、使用说明</w:t>
                                  </w:r>
                                  <w:r w:rsidR="004879D8">
                                    <w:rPr>
                                      <w:webHidden/>
                                    </w:rPr>
                                    <w:tab/>
                                  </w:r>
                                  <w:r w:rsidR="004879D8">
                                    <w:rPr>
                                      <w:webHidden/>
                                    </w:rPr>
                                    <w:fldChar w:fldCharType="begin"/>
                                  </w:r>
                                  <w:r w:rsidR="004879D8">
                                    <w:rPr>
                                      <w:webHidden/>
                                    </w:rPr>
                                    <w:instrText xml:space="preserve"> PAGEREF _Toc46233941 \h </w:instrText>
                                  </w:r>
                                  <w:r w:rsidR="004879D8">
                                    <w:rPr>
                                      <w:webHidden/>
                                    </w:rPr>
                                  </w:r>
                                  <w:r w:rsidR="004879D8">
                                    <w:rPr>
                                      <w:webHidden/>
                                    </w:rPr>
                                    <w:fldChar w:fldCharType="separate"/>
                                  </w:r>
                                  <w:r w:rsidR="00804F23">
                                    <w:rPr>
                                      <w:webHidden/>
                                    </w:rPr>
                                    <w:t>5</w:t>
                                  </w:r>
                                  <w:r w:rsidR="004879D8">
                                    <w:rPr>
                                      <w:webHidden/>
                                    </w:rPr>
                                    <w:fldChar w:fldCharType="end"/>
                                  </w:r>
                                </w:hyperlink>
                              </w:p>
                              <w:p w14:paraId="06990254" w14:textId="4D1E98FB" w:rsidR="004879D8" w:rsidRDefault="004640DA">
                                <w:pPr>
                                  <w:pStyle w:val="21"/>
                                  <w:tabs>
                                    <w:tab w:val="right" w:leader="dot" w:pos="8296"/>
                                  </w:tabs>
                                  <w:spacing w:before="156" w:after="156"/>
                                  <w:ind w:left="480"/>
                                  <w:rPr>
                                    <w:rFonts w:eastAsiaTheme="minorEastAsia"/>
                                    <w:noProof/>
                                    <w:sz w:val="21"/>
                                  </w:rPr>
                                </w:pPr>
                                <w:hyperlink w:anchor="_Toc46233942" w:history="1">
                                  <w:r w:rsidR="004879D8" w:rsidRPr="00F41B78">
                                    <w:rPr>
                                      <w:rStyle w:val="a6"/>
                                      <w:noProof/>
                                    </w:rPr>
                                    <w:t xml:space="preserve">3.1 </w:t>
                                  </w:r>
                                  <w:r w:rsidR="004879D8" w:rsidRPr="00F41B78">
                                    <w:rPr>
                                      <w:rStyle w:val="a6"/>
                                      <w:noProof/>
                                    </w:rPr>
                                    <w:t>登录与权限</w:t>
                                  </w:r>
                                  <w:r w:rsidR="004879D8">
                                    <w:rPr>
                                      <w:noProof/>
                                      <w:webHidden/>
                                    </w:rPr>
                                    <w:tab/>
                                  </w:r>
                                  <w:r w:rsidR="004879D8">
                                    <w:rPr>
                                      <w:noProof/>
                                      <w:webHidden/>
                                    </w:rPr>
                                    <w:fldChar w:fldCharType="begin"/>
                                  </w:r>
                                  <w:r w:rsidR="004879D8">
                                    <w:rPr>
                                      <w:noProof/>
                                      <w:webHidden/>
                                    </w:rPr>
                                    <w:instrText xml:space="preserve"> PAGEREF _Toc46233942 \h </w:instrText>
                                  </w:r>
                                  <w:r w:rsidR="004879D8">
                                    <w:rPr>
                                      <w:noProof/>
                                      <w:webHidden/>
                                    </w:rPr>
                                  </w:r>
                                  <w:r w:rsidR="004879D8">
                                    <w:rPr>
                                      <w:noProof/>
                                      <w:webHidden/>
                                    </w:rPr>
                                    <w:fldChar w:fldCharType="separate"/>
                                  </w:r>
                                  <w:r w:rsidR="00804F23">
                                    <w:rPr>
                                      <w:noProof/>
                                      <w:webHidden/>
                                    </w:rPr>
                                    <w:t>5</w:t>
                                  </w:r>
                                  <w:r w:rsidR="004879D8">
                                    <w:rPr>
                                      <w:noProof/>
                                      <w:webHidden/>
                                    </w:rPr>
                                    <w:fldChar w:fldCharType="end"/>
                                  </w:r>
                                </w:hyperlink>
                              </w:p>
                              <w:p w14:paraId="36FAF947" w14:textId="1FFF19CE" w:rsidR="004879D8" w:rsidRDefault="004640DA">
                                <w:pPr>
                                  <w:pStyle w:val="30"/>
                                  <w:spacing w:before="156" w:after="156"/>
                                  <w:ind w:left="960" w:firstLine="360"/>
                                  <w:rPr>
                                    <w:rFonts w:eastAsiaTheme="minorEastAsia"/>
                                    <w:noProof/>
                                    <w:sz w:val="21"/>
                                  </w:rPr>
                                </w:pPr>
                                <w:hyperlink w:anchor="_Toc46233943" w:history="1">
                                  <w:r w:rsidR="004879D8" w:rsidRPr="00F41B78">
                                    <w:rPr>
                                      <w:rStyle w:val="a6"/>
                                      <w:noProof/>
                                    </w:rPr>
                                    <w:t xml:space="preserve">3.1.1 </w:t>
                                  </w:r>
                                  <w:r w:rsidR="004879D8" w:rsidRPr="00F41B78">
                                    <w:rPr>
                                      <w:rStyle w:val="a6"/>
                                      <w:noProof/>
                                    </w:rPr>
                                    <w:t>登录</w:t>
                                  </w:r>
                                  <w:r w:rsidR="004879D8">
                                    <w:rPr>
                                      <w:noProof/>
                                      <w:webHidden/>
                                    </w:rPr>
                                    <w:tab/>
                                  </w:r>
                                  <w:r w:rsidR="004879D8">
                                    <w:rPr>
                                      <w:noProof/>
                                      <w:webHidden/>
                                    </w:rPr>
                                    <w:fldChar w:fldCharType="begin"/>
                                  </w:r>
                                  <w:r w:rsidR="004879D8">
                                    <w:rPr>
                                      <w:noProof/>
                                      <w:webHidden/>
                                    </w:rPr>
                                    <w:instrText xml:space="preserve"> PAGEREF _Toc46233943 \h </w:instrText>
                                  </w:r>
                                  <w:r w:rsidR="004879D8">
                                    <w:rPr>
                                      <w:noProof/>
                                      <w:webHidden/>
                                    </w:rPr>
                                  </w:r>
                                  <w:r w:rsidR="004879D8">
                                    <w:rPr>
                                      <w:noProof/>
                                      <w:webHidden/>
                                    </w:rPr>
                                    <w:fldChar w:fldCharType="separate"/>
                                  </w:r>
                                  <w:r w:rsidR="00804F23">
                                    <w:rPr>
                                      <w:noProof/>
                                      <w:webHidden/>
                                    </w:rPr>
                                    <w:t>5</w:t>
                                  </w:r>
                                  <w:r w:rsidR="004879D8">
                                    <w:rPr>
                                      <w:noProof/>
                                      <w:webHidden/>
                                    </w:rPr>
                                    <w:fldChar w:fldCharType="end"/>
                                  </w:r>
                                </w:hyperlink>
                              </w:p>
                              <w:p w14:paraId="5539EB70" w14:textId="37B025BC" w:rsidR="004879D8" w:rsidRDefault="004640DA">
                                <w:pPr>
                                  <w:pStyle w:val="30"/>
                                  <w:spacing w:before="156" w:after="156"/>
                                  <w:ind w:left="960" w:firstLine="360"/>
                                  <w:rPr>
                                    <w:rFonts w:eastAsiaTheme="minorEastAsia"/>
                                    <w:noProof/>
                                    <w:sz w:val="21"/>
                                  </w:rPr>
                                </w:pPr>
                                <w:hyperlink w:anchor="_Toc46233944" w:history="1">
                                  <w:r w:rsidR="004879D8" w:rsidRPr="00F41B78">
                                    <w:rPr>
                                      <w:rStyle w:val="a6"/>
                                      <w:noProof/>
                                    </w:rPr>
                                    <w:t xml:space="preserve">3.1.2 </w:t>
                                  </w:r>
                                  <w:r w:rsidR="004879D8" w:rsidRPr="00F41B78">
                                    <w:rPr>
                                      <w:rStyle w:val="a6"/>
                                      <w:noProof/>
                                    </w:rPr>
                                    <w:t>权限</w:t>
                                  </w:r>
                                  <w:r w:rsidR="004879D8">
                                    <w:rPr>
                                      <w:noProof/>
                                      <w:webHidden/>
                                    </w:rPr>
                                    <w:tab/>
                                  </w:r>
                                  <w:r w:rsidR="004879D8">
                                    <w:rPr>
                                      <w:noProof/>
                                      <w:webHidden/>
                                    </w:rPr>
                                    <w:fldChar w:fldCharType="begin"/>
                                  </w:r>
                                  <w:r w:rsidR="004879D8">
                                    <w:rPr>
                                      <w:noProof/>
                                      <w:webHidden/>
                                    </w:rPr>
                                    <w:instrText xml:space="preserve"> PAGEREF _Toc46233944 \h </w:instrText>
                                  </w:r>
                                  <w:r w:rsidR="004879D8">
                                    <w:rPr>
                                      <w:noProof/>
                                      <w:webHidden/>
                                    </w:rPr>
                                  </w:r>
                                  <w:r w:rsidR="004879D8">
                                    <w:rPr>
                                      <w:noProof/>
                                      <w:webHidden/>
                                    </w:rPr>
                                    <w:fldChar w:fldCharType="separate"/>
                                  </w:r>
                                  <w:r w:rsidR="00804F23">
                                    <w:rPr>
                                      <w:noProof/>
                                      <w:webHidden/>
                                    </w:rPr>
                                    <w:t>6</w:t>
                                  </w:r>
                                  <w:r w:rsidR="004879D8">
                                    <w:rPr>
                                      <w:noProof/>
                                      <w:webHidden/>
                                    </w:rPr>
                                    <w:fldChar w:fldCharType="end"/>
                                  </w:r>
                                </w:hyperlink>
                              </w:p>
                              <w:p w14:paraId="2A0A0EF1" w14:textId="4A87A8B1" w:rsidR="004879D8" w:rsidRDefault="004640DA">
                                <w:pPr>
                                  <w:pStyle w:val="21"/>
                                  <w:tabs>
                                    <w:tab w:val="right" w:leader="dot" w:pos="8296"/>
                                  </w:tabs>
                                  <w:spacing w:before="156" w:after="156"/>
                                  <w:ind w:left="480"/>
                                  <w:rPr>
                                    <w:rFonts w:eastAsiaTheme="minorEastAsia"/>
                                    <w:noProof/>
                                    <w:sz w:val="21"/>
                                  </w:rPr>
                                </w:pPr>
                                <w:hyperlink w:anchor="_Toc46233945" w:history="1">
                                  <w:r w:rsidR="004879D8" w:rsidRPr="00F41B78">
                                    <w:rPr>
                                      <w:rStyle w:val="a6"/>
                                      <w:noProof/>
                                    </w:rPr>
                                    <w:t xml:space="preserve">3.2 </w:t>
                                  </w:r>
                                  <w:r w:rsidR="004879D8" w:rsidRPr="00F41B78">
                                    <w:rPr>
                                      <w:rStyle w:val="a6"/>
                                      <w:noProof/>
                                    </w:rPr>
                                    <w:t>专题数据库</w:t>
                                  </w:r>
                                  <w:r w:rsidR="004879D8">
                                    <w:rPr>
                                      <w:noProof/>
                                      <w:webHidden/>
                                    </w:rPr>
                                    <w:tab/>
                                  </w:r>
                                  <w:r w:rsidR="004879D8">
                                    <w:rPr>
                                      <w:noProof/>
                                      <w:webHidden/>
                                    </w:rPr>
                                    <w:fldChar w:fldCharType="begin"/>
                                  </w:r>
                                  <w:r w:rsidR="004879D8">
                                    <w:rPr>
                                      <w:noProof/>
                                      <w:webHidden/>
                                    </w:rPr>
                                    <w:instrText xml:space="preserve"> PAGEREF _Toc46233945 \h </w:instrText>
                                  </w:r>
                                  <w:r w:rsidR="004879D8">
                                    <w:rPr>
                                      <w:noProof/>
                                      <w:webHidden/>
                                    </w:rPr>
                                  </w:r>
                                  <w:r w:rsidR="004879D8">
                                    <w:rPr>
                                      <w:noProof/>
                                      <w:webHidden/>
                                    </w:rPr>
                                    <w:fldChar w:fldCharType="separate"/>
                                  </w:r>
                                  <w:r w:rsidR="00804F23">
                                    <w:rPr>
                                      <w:noProof/>
                                      <w:webHidden/>
                                    </w:rPr>
                                    <w:t>8</w:t>
                                  </w:r>
                                  <w:r w:rsidR="004879D8">
                                    <w:rPr>
                                      <w:noProof/>
                                      <w:webHidden/>
                                    </w:rPr>
                                    <w:fldChar w:fldCharType="end"/>
                                  </w:r>
                                </w:hyperlink>
                              </w:p>
                              <w:p w14:paraId="5EEBF290" w14:textId="45C7C493" w:rsidR="004879D8" w:rsidRDefault="004640DA">
                                <w:pPr>
                                  <w:pStyle w:val="30"/>
                                  <w:spacing w:before="156" w:after="156"/>
                                  <w:ind w:left="960" w:firstLine="360"/>
                                  <w:rPr>
                                    <w:rFonts w:eastAsiaTheme="minorEastAsia"/>
                                    <w:noProof/>
                                    <w:sz w:val="21"/>
                                  </w:rPr>
                                </w:pPr>
                                <w:hyperlink w:anchor="_Toc46233946" w:history="1">
                                  <w:r w:rsidR="004879D8" w:rsidRPr="00F41B78">
                                    <w:rPr>
                                      <w:rStyle w:val="a6"/>
                                      <w:noProof/>
                                    </w:rPr>
                                    <w:t xml:space="preserve">3.2.1 </w:t>
                                  </w:r>
                                  <w:r w:rsidR="004879D8" w:rsidRPr="00F41B78">
                                    <w:rPr>
                                      <w:rStyle w:val="a6"/>
                                      <w:noProof/>
                                    </w:rPr>
                                    <w:t>工业企业数据库</w:t>
                                  </w:r>
                                  <w:r w:rsidR="004879D8">
                                    <w:rPr>
                                      <w:noProof/>
                                      <w:webHidden/>
                                    </w:rPr>
                                    <w:tab/>
                                  </w:r>
                                  <w:r w:rsidR="004879D8">
                                    <w:rPr>
                                      <w:noProof/>
                                      <w:webHidden/>
                                    </w:rPr>
                                    <w:fldChar w:fldCharType="begin"/>
                                  </w:r>
                                  <w:r w:rsidR="004879D8">
                                    <w:rPr>
                                      <w:noProof/>
                                      <w:webHidden/>
                                    </w:rPr>
                                    <w:instrText xml:space="preserve"> PAGEREF _Toc46233946 \h </w:instrText>
                                  </w:r>
                                  <w:r w:rsidR="004879D8">
                                    <w:rPr>
                                      <w:noProof/>
                                      <w:webHidden/>
                                    </w:rPr>
                                  </w:r>
                                  <w:r w:rsidR="004879D8">
                                    <w:rPr>
                                      <w:noProof/>
                                      <w:webHidden/>
                                    </w:rPr>
                                    <w:fldChar w:fldCharType="separate"/>
                                  </w:r>
                                  <w:r w:rsidR="00804F23">
                                    <w:rPr>
                                      <w:noProof/>
                                      <w:webHidden/>
                                    </w:rPr>
                                    <w:t>9</w:t>
                                  </w:r>
                                  <w:r w:rsidR="004879D8">
                                    <w:rPr>
                                      <w:noProof/>
                                      <w:webHidden/>
                                    </w:rPr>
                                    <w:fldChar w:fldCharType="end"/>
                                  </w:r>
                                </w:hyperlink>
                              </w:p>
                              <w:p w14:paraId="1CC5754D" w14:textId="747808B1" w:rsidR="004879D8" w:rsidRDefault="004640DA">
                                <w:pPr>
                                  <w:pStyle w:val="30"/>
                                  <w:spacing w:before="156" w:after="156"/>
                                  <w:ind w:left="960" w:firstLine="360"/>
                                  <w:rPr>
                                    <w:rFonts w:eastAsiaTheme="minorEastAsia"/>
                                    <w:noProof/>
                                    <w:sz w:val="21"/>
                                  </w:rPr>
                                </w:pPr>
                                <w:hyperlink w:anchor="_Toc46233947" w:history="1">
                                  <w:r w:rsidR="004879D8" w:rsidRPr="00F41B78">
                                    <w:rPr>
                                      <w:rStyle w:val="a6"/>
                                      <w:noProof/>
                                    </w:rPr>
                                    <w:t xml:space="preserve">3.2.2 </w:t>
                                  </w:r>
                                  <w:r w:rsidR="004879D8" w:rsidRPr="00F41B78">
                                    <w:rPr>
                                      <w:rStyle w:val="a6"/>
                                      <w:noProof/>
                                    </w:rPr>
                                    <w:t>海关企业数据库</w:t>
                                  </w:r>
                                  <w:r w:rsidR="004879D8">
                                    <w:rPr>
                                      <w:noProof/>
                                      <w:webHidden/>
                                    </w:rPr>
                                    <w:tab/>
                                  </w:r>
                                  <w:r w:rsidR="004879D8">
                                    <w:rPr>
                                      <w:noProof/>
                                      <w:webHidden/>
                                    </w:rPr>
                                    <w:fldChar w:fldCharType="begin"/>
                                  </w:r>
                                  <w:r w:rsidR="004879D8">
                                    <w:rPr>
                                      <w:noProof/>
                                      <w:webHidden/>
                                    </w:rPr>
                                    <w:instrText xml:space="preserve"> PAGEREF _Toc46233947 \h </w:instrText>
                                  </w:r>
                                  <w:r w:rsidR="004879D8">
                                    <w:rPr>
                                      <w:noProof/>
                                      <w:webHidden/>
                                    </w:rPr>
                                  </w:r>
                                  <w:r w:rsidR="004879D8">
                                    <w:rPr>
                                      <w:noProof/>
                                      <w:webHidden/>
                                    </w:rPr>
                                    <w:fldChar w:fldCharType="separate"/>
                                  </w:r>
                                  <w:r w:rsidR="00804F23">
                                    <w:rPr>
                                      <w:noProof/>
                                      <w:webHidden/>
                                    </w:rPr>
                                    <w:t>17</w:t>
                                  </w:r>
                                  <w:r w:rsidR="004879D8">
                                    <w:rPr>
                                      <w:noProof/>
                                      <w:webHidden/>
                                    </w:rPr>
                                    <w:fldChar w:fldCharType="end"/>
                                  </w:r>
                                </w:hyperlink>
                              </w:p>
                              <w:p w14:paraId="5E31CF88" w14:textId="32C378AF" w:rsidR="004879D8" w:rsidRDefault="004640DA">
                                <w:pPr>
                                  <w:pStyle w:val="30"/>
                                  <w:spacing w:before="156" w:after="156"/>
                                  <w:ind w:left="960" w:firstLine="360"/>
                                  <w:rPr>
                                    <w:rFonts w:eastAsiaTheme="minorEastAsia"/>
                                    <w:noProof/>
                                    <w:sz w:val="21"/>
                                  </w:rPr>
                                </w:pPr>
                                <w:hyperlink w:anchor="_Toc46233948" w:history="1">
                                  <w:r w:rsidR="004879D8" w:rsidRPr="00F41B78">
                                    <w:rPr>
                                      <w:rStyle w:val="a6"/>
                                      <w:noProof/>
                                    </w:rPr>
                                    <w:t xml:space="preserve">3.2.3 </w:t>
                                  </w:r>
                                  <w:r w:rsidR="004879D8" w:rsidRPr="00F41B78">
                                    <w:rPr>
                                      <w:rStyle w:val="a6"/>
                                      <w:noProof/>
                                    </w:rPr>
                                    <w:t>创新企业发展数据库</w:t>
                                  </w:r>
                                  <w:r w:rsidR="004879D8">
                                    <w:rPr>
                                      <w:noProof/>
                                      <w:webHidden/>
                                    </w:rPr>
                                    <w:tab/>
                                  </w:r>
                                  <w:r w:rsidR="004879D8">
                                    <w:rPr>
                                      <w:noProof/>
                                      <w:webHidden/>
                                    </w:rPr>
                                    <w:fldChar w:fldCharType="begin"/>
                                  </w:r>
                                  <w:r w:rsidR="004879D8">
                                    <w:rPr>
                                      <w:noProof/>
                                      <w:webHidden/>
                                    </w:rPr>
                                    <w:instrText xml:space="preserve"> PAGEREF _Toc46233948 \h </w:instrText>
                                  </w:r>
                                  <w:r w:rsidR="004879D8">
                                    <w:rPr>
                                      <w:noProof/>
                                      <w:webHidden/>
                                    </w:rPr>
                                  </w:r>
                                  <w:r w:rsidR="004879D8">
                                    <w:rPr>
                                      <w:noProof/>
                                      <w:webHidden/>
                                    </w:rPr>
                                    <w:fldChar w:fldCharType="separate"/>
                                  </w:r>
                                  <w:r w:rsidR="00804F23">
                                    <w:rPr>
                                      <w:noProof/>
                                      <w:webHidden/>
                                    </w:rPr>
                                    <w:t>24</w:t>
                                  </w:r>
                                  <w:r w:rsidR="004879D8">
                                    <w:rPr>
                                      <w:noProof/>
                                      <w:webHidden/>
                                    </w:rPr>
                                    <w:fldChar w:fldCharType="end"/>
                                  </w:r>
                                </w:hyperlink>
                              </w:p>
                              <w:p w14:paraId="37F375F7" w14:textId="7D4B8A58" w:rsidR="004879D8" w:rsidRDefault="004640DA">
                                <w:pPr>
                                  <w:pStyle w:val="21"/>
                                  <w:tabs>
                                    <w:tab w:val="right" w:leader="dot" w:pos="8296"/>
                                  </w:tabs>
                                  <w:spacing w:before="156" w:after="156"/>
                                  <w:ind w:left="480"/>
                                  <w:rPr>
                                    <w:rFonts w:eastAsiaTheme="minorEastAsia"/>
                                    <w:noProof/>
                                    <w:sz w:val="21"/>
                                  </w:rPr>
                                </w:pPr>
                                <w:hyperlink w:anchor="_Toc46233949" w:history="1">
                                  <w:r w:rsidR="004879D8" w:rsidRPr="00F41B78">
                                    <w:rPr>
                                      <w:rStyle w:val="a6"/>
                                      <w:noProof/>
                                    </w:rPr>
                                    <w:t xml:space="preserve">3.3 </w:t>
                                  </w:r>
                                  <w:r w:rsidR="004879D8" w:rsidRPr="00F41B78">
                                    <w:rPr>
                                      <w:rStyle w:val="a6"/>
                                      <w:noProof/>
                                    </w:rPr>
                                    <w:t>跨库检索</w:t>
                                  </w:r>
                                  <w:r w:rsidR="004879D8">
                                    <w:rPr>
                                      <w:noProof/>
                                      <w:webHidden/>
                                    </w:rPr>
                                    <w:tab/>
                                  </w:r>
                                  <w:r w:rsidR="004879D8">
                                    <w:rPr>
                                      <w:noProof/>
                                      <w:webHidden/>
                                    </w:rPr>
                                    <w:fldChar w:fldCharType="begin"/>
                                  </w:r>
                                  <w:r w:rsidR="004879D8">
                                    <w:rPr>
                                      <w:noProof/>
                                      <w:webHidden/>
                                    </w:rPr>
                                    <w:instrText xml:space="preserve"> PAGEREF _Toc46233949 \h </w:instrText>
                                  </w:r>
                                  <w:r w:rsidR="004879D8">
                                    <w:rPr>
                                      <w:noProof/>
                                      <w:webHidden/>
                                    </w:rPr>
                                  </w:r>
                                  <w:r w:rsidR="004879D8">
                                    <w:rPr>
                                      <w:noProof/>
                                      <w:webHidden/>
                                    </w:rPr>
                                    <w:fldChar w:fldCharType="separate"/>
                                  </w:r>
                                  <w:r w:rsidR="00804F23">
                                    <w:rPr>
                                      <w:noProof/>
                                      <w:webHidden/>
                                    </w:rPr>
                                    <w:t>31</w:t>
                                  </w:r>
                                  <w:r w:rsidR="004879D8">
                                    <w:rPr>
                                      <w:noProof/>
                                      <w:webHidden/>
                                    </w:rPr>
                                    <w:fldChar w:fldCharType="end"/>
                                  </w:r>
                                </w:hyperlink>
                              </w:p>
                              <w:p w14:paraId="12014B3E" w14:textId="488A3C64" w:rsidR="004879D8" w:rsidRDefault="004640DA">
                                <w:pPr>
                                  <w:pStyle w:val="30"/>
                                  <w:spacing w:before="156" w:after="156"/>
                                  <w:ind w:left="960" w:firstLine="360"/>
                                  <w:rPr>
                                    <w:rFonts w:eastAsiaTheme="minorEastAsia"/>
                                    <w:noProof/>
                                    <w:sz w:val="21"/>
                                  </w:rPr>
                                </w:pPr>
                                <w:hyperlink w:anchor="_Toc46233950" w:history="1">
                                  <w:r w:rsidR="004879D8" w:rsidRPr="00F41B78">
                                    <w:rPr>
                                      <w:rStyle w:val="a6"/>
                                      <w:noProof/>
                                    </w:rPr>
                                    <w:t xml:space="preserve">3.3.1 </w:t>
                                  </w:r>
                                  <w:r w:rsidR="004879D8" w:rsidRPr="00F41B78">
                                    <w:rPr>
                                      <w:rStyle w:val="a6"/>
                                      <w:noProof/>
                                    </w:rPr>
                                    <w:t>单年匹配</w:t>
                                  </w:r>
                                  <w:r w:rsidR="004879D8">
                                    <w:rPr>
                                      <w:noProof/>
                                      <w:webHidden/>
                                    </w:rPr>
                                    <w:tab/>
                                  </w:r>
                                  <w:r w:rsidR="004879D8">
                                    <w:rPr>
                                      <w:noProof/>
                                      <w:webHidden/>
                                    </w:rPr>
                                    <w:fldChar w:fldCharType="begin"/>
                                  </w:r>
                                  <w:r w:rsidR="004879D8">
                                    <w:rPr>
                                      <w:noProof/>
                                      <w:webHidden/>
                                    </w:rPr>
                                    <w:instrText xml:space="preserve"> PAGEREF _Toc46233950 \h </w:instrText>
                                  </w:r>
                                  <w:r w:rsidR="004879D8">
                                    <w:rPr>
                                      <w:noProof/>
                                      <w:webHidden/>
                                    </w:rPr>
                                  </w:r>
                                  <w:r w:rsidR="004879D8">
                                    <w:rPr>
                                      <w:noProof/>
                                      <w:webHidden/>
                                    </w:rPr>
                                    <w:fldChar w:fldCharType="separate"/>
                                  </w:r>
                                  <w:r w:rsidR="00804F23">
                                    <w:rPr>
                                      <w:noProof/>
                                      <w:webHidden/>
                                    </w:rPr>
                                    <w:t>31</w:t>
                                  </w:r>
                                  <w:r w:rsidR="004879D8">
                                    <w:rPr>
                                      <w:noProof/>
                                      <w:webHidden/>
                                    </w:rPr>
                                    <w:fldChar w:fldCharType="end"/>
                                  </w:r>
                                </w:hyperlink>
                              </w:p>
                              <w:p w14:paraId="56B03A13" w14:textId="4E270638" w:rsidR="004879D8" w:rsidRDefault="004640DA">
                                <w:pPr>
                                  <w:pStyle w:val="30"/>
                                  <w:spacing w:before="156" w:after="156"/>
                                  <w:ind w:left="960" w:firstLine="360"/>
                                  <w:rPr>
                                    <w:rFonts w:eastAsiaTheme="minorEastAsia"/>
                                    <w:noProof/>
                                    <w:sz w:val="21"/>
                                  </w:rPr>
                                </w:pPr>
                                <w:hyperlink w:anchor="_Toc46233951" w:history="1">
                                  <w:r w:rsidR="004879D8" w:rsidRPr="00F41B78">
                                    <w:rPr>
                                      <w:rStyle w:val="a6"/>
                                      <w:noProof/>
                                    </w:rPr>
                                    <w:t xml:space="preserve">3.3.2 </w:t>
                                  </w:r>
                                  <w:r w:rsidR="004879D8" w:rsidRPr="00F41B78">
                                    <w:rPr>
                                      <w:rStyle w:val="a6"/>
                                      <w:noProof/>
                                    </w:rPr>
                                    <w:t>时间序列匹配</w:t>
                                  </w:r>
                                  <w:r w:rsidR="004879D8">
                                    <w:rPr>
                                      <w:noProof/>
                                      <w:webHidden/>
                                    </w:rPr>
                                    <w:tab/>
                                  </w:r>
                                  <w:r w:rsidR="004879D8">
                                    <w:rPr>
                                      <w:noProof/>
                                      <w:webHidden/>
                                    </w:rPr>
                                    <w:fldChar w:fldCharType="begin"/>
                                  </w:r>
                                  <w:r w:rsidR="004879D8">
                                    <w:rPr>
                                      <w:noProof/>
                                      <w:webHidden/>
                                    </w:rPr>
                                    <w:instrText xml:space="preserve"> PAGEREF _Toc46233951 \h </w:instrText>
                                  </w:r>
                                  <w:r w:rsidR="004879D8">
                                    <w:rPr>
                                      <w:noProof/>
                                      <w:webHidden/>
                                    </w:rPr>
                                  </w:r>
                                  <w:r w:rsidR="004879D8">
                                    <w:rPr>
                                      <w:noProof/>
                                      <w:webHidden/>
                                    </w:rPr>
                                    <w:fldChar w:fldCharType="separate"/>
                                  </w:r>
                                  <w:r w:rsidR="00804F23">
                                    <w:rPr>
                                      <w:noProof/>
                                      <w:webHidden/>
                                    </w:rPr>
                                    <w:t>33</w:t>
                                  </w:r>
                                  <w:r w:rsidR="004879D8">
                                    <w:rPr>
                                      <w:noProof/>
                                      <w:webHidden/>
                                    </w:rPr>
                                    <w:fldChar w:fldCharType="end"/>
                                  </w:r>
                                </w:hyperlink>
                              </w:p>
                              <w:p w14:paraId="3B4B8CF7" w14:textId="41B0DFB7" w:rsidR="00AF6575" w:rsidRPr="00EA5397" w:rsidRDefault="00AF6575" w:rsidP="00DA5641">
                                <w:pPr>
                                  <w:spacing w:beforeLines="0" w:before="0" w:afterLines="0" w:after="0" w:line="580" w:lineRule="exact"/>
                                  <w:rPr>
                                    <w:rFonts w:ascii="仿宋" w:eastAsia="仿宋" w:hAnsi="仿宋"/>
                                    <w:sz w:val="28"/>
                                    <w:szCs w:val="28"/>
                                    <w:lang w:val="zh-CN"/>
                                  </w:rPr>
                                </w:pPr>
                                <w:r w:rsidRPr="009A6611">
                                  <w:rPr>
                                    <w:rFonts w:ascii="宋体" w:hAnsi="宋体"/>
                                    <w:szCs w:val="24"/>
                                    <w:lang w:val="zh-CN"/>
                                  </w:rPr>
                                  <w:fldChar w:fldCharType="end"/>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6A3FD3" id="_x0000_t202" coordsize="21600,21600" o:spt="202" path="m,l,21600r21600,l21600,xe">
                <v:stroke joinstyle="miter"/>
                <v:path gradientshapeok="t" o:connecttype="rect"/>
              </v:shapetype>
              <v:shape id="文本框 2" o:spid="_x0000_s1027" type="#_x0000_t202" style="position:absolute;left:0;text-align:left;margin-left:5.25pt;margin-top:60.2pt;width:436.5pt;height:571.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" fillcolor="white [3212]" stroked="f">
                <v:textbox>
                  <w:txbxContent>
                    <w:sdt>
                      <w:sdtPr>
                        <w:rPr>
                          <w:rFonts w:asciiTheme="minorHAnsi" w:eastAsiaTheme="minorEastAsia" w:hAnsiTheme="minorHAnsi"/>
                          <w:noProof w:val="0"/>
                          <w:sz w:val="21"/>
                          <w:szCs w:val="22"/>
                          <w:lang w:val="zh-CN"/>
                        </w:rPr>
                        <w:id w:val="-885325806"/>
                        <w:docPartObj>
                          <w:docPartGallery w:val="Table of Contents"/>
                          <w:docPartUnique/>
                        </w:docPartObj>
                      </w:sdtPr>
                      <w:sdtEndPr>
                        <w:rPr>
                          <w:rFonts w:eastAsia="宋体"/>
                          <w:b/>
                          <w:bCs/>
                          <w:sz w:val="24"/>
                        </w:rPr>
                      </w:sdtEndPr>
                      <w:sdtContent>
                        <w:p w14:paraId="45E5007B" w14:textId="541DE645" w:rsidR="004879D8" w:rsidRDefault="00AF6575" w:rsidP="00804F23">
                          <w:pPr>
                            <w:pStyle w:val="TOC1"/>
                            <w:rPr>
                              <w:rFonts w:asciiTheme="minorHAnsi" w:eastAsiaTheme="minorEastAsia" w:hAnsiTheme="minorHAnsi"/>
                              <w:sz w:val="21"/>
                              <w:szCs w:val="22"/>
                            </w:rPr>
                          </w:pPr>
                          <w:r w:rsidRPr="009A6611">
                            <w:fldChar w:fldCharType="begin"/>
                          </w:r>
                          <w:r w:rsidRPr="009A6611">
                            <w:instrText xml:space="preserve"> TOC \o "1-3" \h \z \u </w:instrText>
                          </w:r>
                          <w:r w:rsidRPr="009A6611">
                            <w:fldChar w:fldCharType="separate"/>
                          </w:r>
                          <w:hyperlink w:anchor="_Toc46233939" w:history="1">
                            <w:r w:rsidR="004879D8" w:rsidRPr="00F41B78">
                              <w:rPr>
                                <w:rStyle w:val="a7"/>
                              </w:rPr>
                              <w:t>一、背景</w:t>
                            </w:r>
                            <w:r w:rsidR="004879D8">
                              <w:rPr>
                                <w:webHidden/>
                              </w:rPr>
                              <w:tab/>
                            </w:r>
                            <w:r w:rsidR="004879D8">
                              <w:rPr>
                                <w:webHidden/>
                              </w:rPr>
                              <w:fldChar w:fldCharType="begin"/>
                            </w:r>
                            <w:r w:rsidR="004879D8">
                              <w:rPr>
                                <w:webHidden/>
                              </w:rPr>
                              <w:instrText xml:space="preserve"> PAGEREF _Toc46233939 \h </w:instrText>
                            </w:r>
                            <w:r w:rsidR="004879D8">
                              <w:rPr>
                                <w:webHidden/>
                              </w:rPr>
                            </w:r>
                            <w:r w:rsidR="004879D8">
                              <w:rPr>
                                <w:webHidden/>
                              </w:rPr>
                              <w:fldChar w:fldCharType="separate"/>
                            </w:r>
                            <w:r w:rsidR="00804F23">
                              <w:rPr>
                                <w:webHidden/>
                              </w:rPr>
                              <w:t>3</w:t>
                            </w:r>
                            <w:r w:rsidR="004879D8">
                              <w:rPr>
                                <w:webHidden/>
                              </w:rPr>
                              <w:fldChar w:fldCharType="end"/>
                            </w:r>
                          </w:hyperlink>
                        </w:p>
                        <w:p w14:paraId="7D5037F6" w14:textId="62DEF7D1" w:rsidR="004879D8" w:rsidRDefault="00B63E1F" w:rsidP="00804F23">
                          <w:pPr>
                            <w:pStyle w:val="TOC1"/>
                            <w:rPr>
                              <w:rFonts w:asciiTheme="minorHAnsi" w:eastAsiaTheme="minorEastAsia" w:hAnsiTheme="minorHAnsi"/>
                              <w:sz w:val="21"/>
                              <w:szCs w:val="22"/>
                            </w:rPr>
                          </w:pPr>
                          <w:hyperlink w:anchor="_Toc46233940" w:history="1">
                            <w:r w:rsidR="004879D8" w:rsidRPr="00F41B78">
                              <w:rPr>
                                <w:rStyle w:val="a7"/>
                              </w:rPr>
                              <w:t>二、系统架构</w:t>
                            </w:r>
                            <w:r w:rsidR="004879D8">
                              <w:rPr>
                                <w:webHidden/>
                              </w:rPr>
                              <w:tab/>
                            </w:r>
                            <w:r w:rsidR="004879D8">
                              <w:rPr>
                                <w:webHidden/>
                              </w:rPr>
                              <w:fldChar w:fldCharType="begin"/>
                            </w:r>
                            <w:r w:rsidR="004879D8">
                              <w:rPr>
                                <w:webHidden/>
                              </w:rPr>
                              <w:instrText xml:space="preserve"> PAGEREF _Toc46233940 \h </w:instrText>
                            </w:r>
                            <w:r w:rsidR="004879D8">
                              <w:rPr>
                                <w:webHidden/>
                              </w:rPr>
                            </w:r>
                            <w:r w:rsidR="004879D8">
                              <w:rPr>
                                <w:webHidden/>
                              </w:rPr>
                              <w:fldChar w:fldCharType="separate"/>
                            </w:r>
                            <w:r w:rsidR="00804F23">
                              <w:rPr>
                                <w:webHidden/>
                              </w:rPr>
                              <w:t>4</w:t>
                            </w:r>
                            <w:r w:rsidR="004879D8">
                              <w:rPr>
                                <w:webHidden/>
                              </w:rPr>
                              <w:fldChar w:fldCharType="end"/>
                            </w:r>
                          </w:hyperlink>
                        </w:p>
                        <w:p w14:paraId="097FCAF0" w14:textId="7CB8C5A2" w:rsidR="004879D8" w:rsidRDefault="00B63E1F" w:rsidP="00804F23">
                          <w:pPr>
                            <w:pStyle w:val="TOC1"/>
                            <w:rPr>
                              <w:rFonts w:asciiTheme="minorHAnsi" w:eastAsiaTheme="minorEastAsia" w:hAnsiTheme="minorHAnsi"/>
                              <w:sz w:val="21"/>
                              <w:szCs w:val="22"/>
                            </w:rPr>
                          </w:pPr>
                          <w:hyperlink w:anchor="_Toc46233941" w:history="1">
                            <w:r w:rsidR="004879D8" w:rsidRPr="00F41B78">
                              <w:rPr>
                                <w:rStyle w:val="a7"/>
                              </w:rPr>
                              <w:t>三、使用说明</w:t>
                            </w:r>
                            <w:r w:rsidR="004879D8">
                              <w:rPr>
                                <w:webHidden/>
                              </w:rPr>
                              <w:tab/>
                            </w:r>
                            <w:r w:rsidR="004879D8">
                              <w:rPr>
                                <w:webHidden/>
                              </w:rPr>
                              <w:fldChar w:fldCharType="begin"/>
                            </w:r>
                            <w:r w:rsidR="004879D8">
                              <w:rPr>
                                <w:webHidden/>
                              </w:rPr>
                              <w:instrText xml:space="preserve"> PAGEREF _Toc46233941 \h </w:instrText>
                            </w:r>
                            <w:r w:rsidR="004879D8">
                              <w:rPr>
                                <w:webHidden/>
                              </w:rPr>
                            </w:r>
                            <w:r w:rsidR="004879D8">
                              <w:rPr>
                                <w:webHidden/>
                              </w:rPr>
                              <w:fldChar w:fldCharType="separate"/>
                            </w:r>
                            <w:r w:rsidR="00804F23">
                              <w:rPr>
                                <w:webHidden/>
                              </w:rPr>
                              <w:t>5</w:t>
                            </w:r>
                            <w:r w:rsidR="004879D8">
                              <w:rPr>
                                <w:webHidden/>
                              </w:rPr>
                              <w:fldChar w:fldCharType="end"/>
                            </w:r>
                          </w:hyperlink>
                        </w:p>
                        <w:p w14:paraId="06990254" w14:textId="4D1E98FB" w:rsidR="004879D8" w:rsidRDefault="00B63E1F">
                          <w:pPr>
                            <w:pStyle w:val="TOC2"/>
                            <w:tabs>
                              <w:tab w:val="right" w:leader="dot" w:pos="8296"/>
                            </w:tabs>
                            <w:spacing w:before="156" w:after="156"/>
                            <w:ind w:left="480"/>
                            <w:rPr>
                              <w:rFonts w:eastAsiaTheme="minorEastAsia"/>
                              <w:noProof/>
                              <w:sz w:val="21"/>
                            </w:rPr>
                          </w:pPr>
                          <w:hyperlink w:anchor="_Toc46233942" w:history="1">
                            <w:r w:rsidR="004879D8" w:rsidRPr="00F41B78">
                              <w:rPr>
                                <w:rStyle w:val="a7"/>
                                <w:noProof/>
                              </w:rPr>
                              <w:t xml:space="preserve">3.1 </w:t>
                            </w:r>
                            <w:r w:rsidR="004879D8" w:rsidRPr="00F41B78">
                              <w:rPr>
                                <w:rStyle w:val="a7"/>
                                <w:noProof/>
                              </w:rPr>
                              <w:t>登录与权限</w:t>
                            </w:r>
                            <w:r w:rsidR="004879D8">
                              <w:rPr>
                                <w:noProof/>
                                <w:webHidden/>
                              </w:rPr>
                              <w:tab/>
                            </w:r>
                            <w:r w:rsidR="004879D8">
                              <w:rPr>
                                <w:noProof/>
                                <w:webHidden/>
                              </w:rPr>
                              <w:fldChar w:fldCharType="begin"/>
                            </w:r>
                            <w:r w:rsidR="004879D8">
                              <w:rPr>
                                <w:noProof/>
                                <w:webHidden/>
                              </w:rPr>
                              <w:instrText xml:space="preserve"> PAGEREF _Toc46233942 \h </w:instrText>
                            </w:r>
                            <w:r w:rsidR="004879D8">
                              <w:rPr>
                                <w:noProof/>
                                <w:webHidden/>
                              </w:rPr>
                            </w:r>
                            <w:r w:rsidR="004879D8">
                              <w:rPr>
                                <w:noProof/>
                                <w:webHidden/>
                              </w:rPr>
                              <w:fldChar w:fldCharType="separate"/>
                            </w:r>
                            <w:r w:rsidR="00804F23">
                              <w:rPr>
                                <w:noProof/>
                                <w:webHidden/>
                              </w:rPr>
                              <w:t>5</w:t>
                            </w:r>
                            <w:r w:rsidR="004879D8">
                              <w:rPr>
                                <w:noProof/>
                                <w:webHidden/>
                              </w:rPr>
                              <w:fldChar w:fldCharType="end"/>
                            </w:r>
                          </w:hyperlink>
                        </w:p>
                        <w:p w14:paraId="36FAF947" w14:textId="1FFF19CE" w:rsidR="004879D8" w:rsidRDefault="00B63E1F">
                          <w:pPr>
                            <w:pStyle w:val="TOC3"/>
                            <w:spacing w:before="156" w:after="156"/>
                            <w:ind w:left="960" w:firstLine="360"/>
                            <w:rPr>
                              <w:rFonts w:eastAsiaTheme="minorEastAsia"/>
                              <w:noProof/>
                              <w:sz w:val="21"/>
                            </w:rPr>
                          </w:pPr>
                          <w:hyperlink w:anchor="_Toc46233943" w:history="1">
                            <w:r w:rsidR="004879D8" w:rsidRPr="00F41B78">
                              <w:rPr>
                                <w:rStyle w:val="a7"/>
                                <w:noProof/>
                              </w:rPr>
                              <w:t xml:space="preserve">3.1.1 </w:t>
                            </w:r>
                            <w:r w:rsidR="004879D8" w:rsidRPr="00F41B78">
                              <w:rPr>
                                <w:rStyle w:val="a7"/>
                                <w:noProof/>
                              </w:rPr>
                              <w:t>登录</w:t>
                            </w:r>
                            <w:r w:rsidR="004879D8">
                              <w:rPr>
                                <w:noProof/>
                                <w:webHidden/>
                              </w:rPr>
                              <w:tab/>
                            </w:r>
                            <w:r w:rsidR="004879D8">
                              <w:rPr>
                                <w:noProof/>
                                <w:webHidden/>
                              </w:rPr>
                              <w:fldChar w:fldCharType="begin"/>
                            </w:r>
                            <w:r w:rsidR="004879D8">
                              <w:rPr>
                                <w:noProof/>
                                <w:webHidden/>
                              </w:rPr>
                              <w:instrText xml:space="preserve"> PAGEREF _Toc46233943 \h </w:instrText>
                            </w:r>
                            <w:r w:rsidR="004879D8">
                              <w:rPr>
                                <w:noProof/>
                                <w:webHidden/>
                              </w:rPr>
                            </w:r>
                            <w:r w:rsidR="004879D8">
                              <w:rPr>
                                <w:noProof/>
                                <w:webHidden/>
                              </w:rPr>
                              <w:fldChar w:fldCharType="separate"/>
                            </w:r>
                            <w:r w:rsidR="00804F23">
                              <w:rPr>
                                <w:noProof/>
                                <w:webHidden/>
                              </w:rPr>
                              <w:t>5</w:t>
                            </w:r>
                            <w:r w:rsidR="004879D8">
                              <w:rPr>
                                <w:noProof/>
                                <w:webHidden/>
                              </w:rPr>
                              <w:fldChar w:fldCharType="end"/>
                            </w:r>
                          </w:hyperlink>
                        </w:p>
                        <w:p w14:paraId="5539EB70" w14:textId="37B025BC" w:rsidR="004879D8" w:rsidRDefault="00B63E1F">
                          <w:pPr>
                            <w:pStyle w:val="TOC3"/>
                            <w:spacing w:before="156" w:after="156"/>
                            <w:ind w:left="960" w:firstLine="360"/>
                            <w:rPr>
                              <w:rFonts w:eastAsiaTheme="minorEastAsia"/>
                              <w:noProof/>
                              <w:sz w:val="21"/>
                            </w:rPr>
                          </w:pPr>
                          <w:hyperlink w:anchor="_Toc46233944" w:history="1">
                            <w:r w:rsidR="004879D8" w:rsidRPr="00F41B78">
                              <w:rPr>
                                <w:rStyle w:val="a7"/>
                                <w:noProof/>
                              </w:rPr>
                              <w:t xml:space="preserve">3.1.2 </w:t>
                            </w:r>
                            <w:r w:rsidR="004879D8" w:rsidRPr="00F41B78">
                              <w:rPr>
                                <w:rStyle w:val="a7"/>
                                <w:noProof/>
                              </w:rPr>
                              <w:t>权限</w:t>
                            </w:r>
                            <w:r w:rsidR="004879D8">
                              <w:rPr>
                                <w:noProof/>
                                <w:webHidden/>
                              </w:rPr>
                              <w:tab/>
                            </w:r>
                            <w:r w:rsidR="004879D8">
                              <w:rPr>
                                <w:noProof/>
                                <w:webHidden/>
                              </w:rPr>
                              <w:fldChar w:fldCharType="begin"/>
                            </w:r>
                            <w:r w:rsidR="004879D8">
                              <w:rPr>
                                <w:noProof/>
                                <w:webHidden/>
                              </w:rPr>
                              <w:instrText xml:space="preserve"> PAGEREF _Toc46233944 \h </w:instrText>
                            </w:r>
                            <w:r w:rsidR="004879D8">
                              <w:rPr>
                                <w:noProof/>
                                <w:webHidden/>
                              </w:rPr>
                            </w:r>
                            <w:r w:rsidR="004879D8">
                              <w:rPr>
                                <w:noProof/>
                                <w:webHidden/>
                              </w:rPr>
                              <w:fldChar w:fldCharType="separate"/>
                            </w:r>
                            <w:r w:rsidR="00804F23">
                              <w:rPr>
                                <w:noProof/>
                                <w:webHidden/>
                              </w:rPr>
                              <w:t>6</w:t>
                            </w:r>
                            <w:r w:rsidR="004879D8">
                              <w:rPr>
                                <w:noProof/>
                                <w:webHidden/>
                              </w:rPr>
                              <w:fldChar w:fldCharType="end"/>
                            </w:r>
                          </w:hyperlink>
                        </w:p>
                        <w:p w14:paraId="2A0A0EF1" w14:textId="4A87A8B1" w:rsidR="004879D8" w:rsidRDefault="00B63E1F">
                          <w:pPr>
                            <w:pStyle w:val="TOC2"/>
                            <w:tabs>
                              <w:tab w:val="right" w:leader="dot" w:pos="8296"/>
                            </w:tabs>
                            <w:spacing w:before="156" w:after="156"/>
                            <w:ind w:left="480"/>
                            <w:rPr>
                              <w:rFonts w:eastAsiaTheme="minorEastAsia"/>
                              <w:noProof/>
                              <w:sz w:val="21"/>
                            </w:rPr>
                          </w:pPr>
                          <w:hyperlink w:anchor="_Toc46233945" w:history="1">
                            <w:r w:rsidR="004879D8" w:rsidRPr="00F41B78">
                              <w:rPr>
                                <w:rStyle w:val="a7"/>
                                <w:noProof/>
                              </w:rPr>
                              <w:t xml:space="preserve">3.2 </w:t>
                            </w:r>
                            <w:r w:rsidR="004879D8" w:rsidRPr="00F41B78">
                              <w:rPr>
                                <w:rStyle w:val="a7"/>
                                <w:noProof/>
                              </w:rPr>
                              <w:t>专题数据库</w:t>
                            </w:r>
                            <w:r w:rsidR="004879D8">
                              <w:rPr>
                                <w:noProof/>
                                <w:webHidden/>
                              </w:rPr>
                              <w:tab/>
                            </w:r>
                            <w:r w:rsidR="004879D8">
                              <w:rPr>
                                <w:noProof/>
                                <w:webHidden/>
                              </w:rPr>
                              <w:fldChar w:fldCharType="begin"/>
                            </w:r>
                            <w:r w:rsidR="004879D8">
                              <w:rPr>
                                <w:noProof/>
                                <w:webHidden/>
                              </w:rPr>
                              <w:instrText xml:space="preserve"> PAGEREF _Toc46233945 \h </w:instrText>
                            </w:r>
                            <w:r w:rsidR="004879D8">
                              <w:rPr>
                                <w:noProof/>
                                <w:webHidden/>
                              </w:rPr>
                            </w:r>
                            <w:r w:rsidR="004879D8">
                              <w:rPr>
                                <w:noProof/>
                                <w:webHidden/>
                              </w:rPr>
                              <w:fldChar w:fldCharType="separate"/>
                            </w:r>
                            <w:r w:rsidR="00804F23">
                              <w:rPr>
                                <w:noProof/>
                                <w:webHidden/>
                              </w:rPr>
                              <w:t>8</w:t>
                            </w:r>
                            <w:r w:rsidR="004879D8">
                              <w:rPr>
                                <w:noProof/>
                                <w:webHidden/>
                              </w:rPr>
                              <w:fldChar w:fldCharType="end"/>
                            </w:r>
                          </w:hyperlink>
                        </w:p>
                        <w:p w14:paraId="5EEBF290" w14:textId="45C7C493" w:rsidR="004879D8" w:rsidRDefault="00B63E1F">
                          <w:pPr>
                            <w:pStyle w:val="TOC3"/>
                            <w:spacing w:before="156" w:after="156"/>
                            <w:ind w:left="960" w:firstLine="360"/>
                            <w:rPr>
                              <w:rFonts w:eastAsiaTheme="minorEastAsia"/>
                              <w:noProof/>
                              <w:sz w:val="21"/>
                            </w:rPr>
                          </w:pPr>
                          <w:hyperlink w:anchor="_Toc46233946" w:history="1">
                            <w:r w:rsidR="004879D8" w:rsidRPr="00F41B78">
                              <w:rPr>
                                <w:rStyle w:val="a7"/>
                                <w:noProof/>
                              </w:rPr>
                              <w:t xml:space="preserve">3.2.1 </w:t>
                            </w:r>
                            <w:r w:rsidR="004879D8" w:rsidRPr="00F41B78">
                              <w:rPr>
                                <w:rStyle w:val="a7"/>
                                <w:noProof/>
                              </w:rPr>
                              <w:t>工业企业数据库</w:t>
                            </w:r>
                            <w:r w:rsidR="004879D8">
                              <w:rPr>
                                <w:noProof/>
                                <w:webHidden/>
                              </w:rPr>
                              <w:tab/>
                            </w:r>
                            <w:r w:rsidR="004879D8">
                              <w:rPr>
                                <w:noProof/>
                                <w:webHidden/>
                              </w:rPr>
                              <w:fldChar w:fldCharType="begin"/>
                            </w:r>
                            <w:r w:rsidR="004879D8">
                              <w:rPr>
                                <w:noProof/>
                                <w:webHidden/>
                              </w:rPr>
                              <w:instrText xml:space="preserve"> PAGEREF _Toc46233946 \h </w:instrText>
                            </w:r>
                            <w:r w:rsidR="004879D8">
                              <w:rPr>
                                <w:noProof/>
                                <w:webHidden/>
                              </w:rPr>
                            </w:r>
                            <w:r w:rsidR="004879D8">
                              <w:rPr>
                                <w:noProof/>
                                <w:webHidden/>
                              </w:rPr>
                              <w:fldChar w:fldCharType="separate"/>
                            </w:r>
                            <w:r w:rsidR="00804F23">
                              <w:rPr>
                                <w:noProof/>
                                <w:webHidden/>
                              </w:rPr>
                              <w:t>9</w:t>
                            </w:r>
                            <w:r w:rsidR="004879D8">
                              <w:rPr>
                                <w:noProof/>
                                <w:webHidden/>
                              </w:rPr>
                              <w:fldChar w:fldCharType="end"/>
                            </w:r>
                          </w:hyperlink>
                        </w:p>
                        <w:p w14:paraId="1CC5754D" w14:textId="747808B1" w:rsidR="004879D8" w:rsidRDefault="00B63E1F">
                          <w:pPr>
                            <w:pStyle w:val="TOC3"/>
                            <w:spacing w:before="156" w:after="156"/>
                            <w:ind w:left="960" w:firstLine="360"/>
                            <w:rPr>
                              <w:rFonts w:eastAsiaTheme="minorEastAsia"/>
                              <w:noProof/>
                              <w:sz w:val="21"/>
                            </w:rPr>
                          </w:pPr>
                          <w:hyperlink w:anchor="_Toc46233947" w:history="1">
                            <w:r w:rsidR="004879D8" w:rsidRPr="00F41B78">
                              <w:rPr>
                                <w:rStyle w:val="a7"/>
                                <w:noProof/>
                              </w:rPr>
                              <w:t xml:space="preserve">3.2.2 </w:t>
                            </w:r>
                            <w:r w:rsidR="004879D8" w:rsidRPr="00F41B78">
                              <w:rPr>
                                <w:rStyle w:val="a7"/>
                                <w:noProof/>
                              </w:rPr>
                              <w:t>海关企业数据库</w:t>
                            </w:r>
                            <w:r w:rsidR="004879D8">
                              <w:rPr>
                                <w:noProof/>
                                <w:webHidden/>
                              </w:rPr>
                              <w:tab/>
                            </w:r>
                            <w:r w:rsidR="004879D8">
                              <w:rPr>
                                <w:noProof/>
                                <w:webHidden/>
                              </w:rPr>
                              <w:fldChar w:fldCharType="begin"/>
                            </w:r>
                            <w:r w:rsidR="004879D8">
                              <w:rPr>
                                <w:noProof/>
                                <w:webHidden/>
                              </w:rPr>
                              <w:instrText xml:space="preserve"> PAGEREF _Toc46233947 \h </w:instrText>
                            </w:r>
                            <w:r w:rsidR="004879D8">
                              <w:rPr>
                                <w:noProof/>
                                <w:webHidden/>
                              </w:rPr>
                            </w:r>
                            <w:r w:rsidR="004879D8">
                              <w:rPr>
                                <w:noProof/>
                                <w:webHidden/>
                              </w:rPr>
                              <w:fldChar w:fldCharType="separate"/>
                            </w:r>
                            <w:r w:rsidR="00804F23">
                              <w:rPr>
                                <w:noProof/>
                                <w:webHidden/>
                              </w:rPr>
                              <w:t>17</w:t>
                            </w:r>
                            <w:r w:rsidR="004879D8">
                              <w:rPr>
                                <w:noProof/>
                                <w:webHidden/>
                              </w:rPr>
                              <w:fldChar w:fldCharType="end"/>
                            </w:r>
                          </w:hyperlink>
                        </w:p>
                        <w:p w14:paraId="5E31CF88" w14:textId="32C378AF" w:rsidR="004879D8" w:rsidRDefault="00B63E1F">
                          <w:pPr>
                            <w:pStyle w:val="TOC3"/>
                            <w:spacing w:before="156" w:after="156"/>
                            <w:ind w:left="960" w:firstLine="360"/>
                            <w:rPr>
                              <w:rFonts w:eastAsiaTheme="minorEastAsia"/>
                              <w:noProof/>
                              <w:sz w:val="21"/>
                            </w:rPr>
                          </w:pPr>
                          <w:hyperlink w:anchor="_Toc46233948" w:history="1">
                            <w:r w:rsidR="004879D8" w:rsidRPr="00F41B78">
                              <w:rPr>
                                <w:rStyle w:val="a7"/>
                                <w:noProof/>
                              </w:rPr>
                              <w:t xml:space="preserve">3.2.3 </w:t>
                            </w:r>
                            <w:r w:rsidR="004879D8" w:rsidRPr="00F41B78">
                              <w:rPr>
                                <w:rStyle w:val="a7"/>
                                <w:noProof/>
                              </w:rPr>
                              <w:t>创新企业发展数据库</w:t>
                            </w:r>
                            <w:r w:rsidR="004879D8">
                              <w:rPr>
                                <w:noProof/>
                                <w:webHidden/>
                              </w:rPr>
                              <w:tab/>
                            </w:r>
                            <w:r w:rsidR="004879D8">
                              <w:rPr>
                                <w:noProof/>
                                <w:webHidden/>
                              </w:rPr>
                              <w:fldChar w:fldCharType="begin"/>
                            </w:r>
                            <w:r w:rsidR="004879D8">
                              <w:rPr>
                                <w:noProof/>
                                <w:webHidden/>
                              </w:rPr>
                              <w:instrText xml:space="preserve"> PAGEREF _Toc46233948 \h </w:instrText>
                            </w:r>
                            <w:r w:rsidR="004879D8">
                              <w:rPr>
                                <w:noProof/>
                                <w:webHidden/>
                              </w:rPr>
                            </w:r>
                            <w:r w:rsidR="004879D8">
                              <w:rPr>
                                <w:noProof/>
                                <w:webHidden/>
                              </w:rPr>
                              <w:fldChar w:fldCharType="separate"/>
                            </w:r>
                            <w:r w:rsidR="00804F23">
                              <w:rPr>
                                <w:noProof/>
                                <w:webHidden/>
                              </w:rPr>
                              <w:t>24</w:t>
                            </w:r>
                            <w:r w:rsidR="004879D8">
                              <w:rPr>
                                <w:noProof/>
                                <w:webHidden/>
                              </w:rPr>
                              <w:fldChar w:fldCharType="end"/>
                            </w:r>
                          </w:hyperlink>
                        </w:p>
                        <w:p w14:paraId="37F375F7" w14:textId="7D4B8A58" w:rsidR="004879D8" w:rsidRDefault="00B63E1F">
                          <w:pPr>
                            <w:pStyle w:val="TOC2"/>
                            <w:tabs>
                              <w:tab w:val="right" w:leader="dot" w:pos="8296"/>
                            </w:tabs>
                            <w:spacing w:before="156" w:after="156"/>
                            <w:ind w:left="480"/>
                            <w:rPr>
                              <w:rFonts w:eastAsiaTheme="minorEastAsia"/>
                              <w:noProof/>
                              <w:sz w:val="21"/>
                            </w:rPr>
                          </w:pPr>
                          <w:hyperlink w:anchor="_Toc46233949" w:history="1">
                            <w:r w:rsidR="004879D8" w:rsidRPr="00F41B78">
                              <w:rPr>
                                <w:rStyle w:val="a7"/>
                                <w:noProof/>
                              </w:rPr>
                              <w:t xml:space="preserve">3.3 </w:t>
                            </w:r>
                            <w:r w:rsidR="004879D8" w:rsidRPr="00F41B78">
                              <w:rPr>
                                <w:rStyle w:val="a7"/>
                                <w:noProof/>
                              </w:rPr>
                              <w:t>跨库检索</w:t>
                            </w:r>
                            <w:r w:rsidR="004879D8">
                              <w:rPr>
                                <w:noProof/>
                                <w:webHidden/>
                              </w:rPr>
                              <w:tab/>
                            </w:r>
                            <w:r w:rsidR="004879D8">
                              <w:rPr>
                                <w:noProof/>
                                <w:webHidden/>
                              </w:rPr>
                              <w:fldChar w:fldCharType="begin"/>
                            </w:r>
                            <w:r w:rsidR="004879D8">
                              <w:rPr>
                                <w:noProof/>
                                <w:webHidden/>
                              </w:rPr>
                              <w:instrText xml:space="preserve"> PAGEREF _Toc46233949 \h </w:instrText>
                            </w:r>
                            <w:r w:rsidR="004879D8">
                              <w:rPr>
                                <w:noProof/>
                                <w:webHidden/>
                              </w:rPr>
                            </w:r>
                            <w:r w:rsidR="004879D8">
                              <w:rPr>
                                <w:noProof/>
                                <w:webHidden/>
                              </w:rPr>
                              <w:fldChar w:fldCharType="separate"/>
                            </w:r>
                            <w:r w:rsidR="00804F23">
                              <w:rPr>
                                <w:noProof/>
                                <w:webHidden/>
                              </w:rPr>
                              <w:t>31</w:t>
                            </w:r>
                            <w:r w:rsidR="004879D8">
                              <w:rPr>
                                <w:noProof/>
                                <w:webHidden/>
                              </w:rPr>
                              <w:fldChar w:fldCharType="end"/>
                            </w:r>
                          </w:hyperlink>
                        </w:p>
                        <w:p w14:paraId="12014B3E" w14:textId="488A3C64" w:rsidR="004879D8" w:rsidRDefault="00B63E1F">
                          <w:pPr>
                            <w:pStyle w:val="TOC3"/>
                            <w:spacing w:before="156" w:after="156"/>
                            <w:ind w:left="960" w:firstLine="360"/>
                            <w:rPr>
                              <w:rFonts w:eastAsiaTheme="minorEastAsia"/>
                              <w:noProof/>
                              <w:sz w:val="21"/>
                            </w:rPr>
                          </w:pPr>
                          <w:hyperlink w:anchor="_Toc46233950" w:history="1">
                            <w:r w:rsidR="004879D8" w:rsidRPr="00F41B78">
                              <w:rPr>
                                <w:rStyle w:val="a7"/>
                                <w:noProof/>
                              </w:rPr>
                              <w:t xml:space="preserve">3.3.1 </w:t>
                            </w:r>
                            <w:r w:rsidR="004879D8" w:rsidRPr="00F41B78">
                              <w:rPr>
                                <w:rStyle w:val="a7"/>
                                <w:noProof/>
                              </w:rPr>
                              <w:t>单年匹配</w:t>
                            </w:r>
                            <w:r w:rsidR="004879D8">
                              <w:rPr>
                                <w:noProof/>
                                <w:webHidden/>
                              </w:rPr>
                              <w:tab/>
                            </w:r>
                            <w:r w:rsidR="004879D8">
                              <w:rPr>
                                <w:noProof/>
                                <w:webHidden/>
                              </w:rPr>
                              <w:fldChar w:fldCharType="begin"/>
                            </w:r>
                            <w:r w:rsidR="004879D8">
                              <w:rPr>
                                <w:noProof/>
                                <w:webHidden/>
                              </w:rPr>
                              <w:instrText xml:space="preserve"> PAGEREF _Toc46233950 \h </w:instrText>
                            </w:r>
                            <w:r w:rsidR="004879D8">
                              <w:rPr>
                                <w:noProof/>
                                <w:webHidden/>
                              </w:rPr>
                            </w:r>
                            <w:r w:rsidR="004879D8">
                              <w:rPr>
                                <w:noProof/>
                                <w:webHidden/>
                              </w:rPr>
                              <w:fldChar w:fldCharType="separate"/>
                            </w:r>
                            <w:r w:rsidR="00804F23">
                              <w:rPr>
                                <w:noProof/>
                                <w:webHidden/>
                              </w:rPr>
                              <w:t>31</w:t>
                            </w:r>
                            <w:r w:rsidR="004879D8">
                              <w:rPr>
                                <w:noProof/>
                                <w:webHidden/>
                              </w:rPr>
                              <w:fldChar w:fldCharType="end"/>
                            </w:r>
                          </w:hyperlink>
                        </w:p>
                        <w:p w14:paraId="56B03A13" w14:textId="4E270638" w:rsidR="004879D8" w:rsidRDefault="00B63E1F">
                          <w:pPr>
                            <w:pStyle w:val="TOC3"/>
                            <w:spacing w:before="156" w:after="156"/>
                            <w:ind w:left="960" w:firstLine="360"/>
                            <w:rPr>
                              <w:rFonts w:eastAsiaTheme="minorEastAsia"/>
                              <w:noProof/>
                              <w:sz w:val="21"/>
                            </w:rPr>
                          </w:pPr>
                          <w:hyperlink w:anchor="_Toc46233951" w:history="1">
                            <w:r w:rsidR="004879D8" w:rsidRPr="00F41B78">
                              <w:rPr>
                                <w:rStyle w:val="a7"/>
                                <w:noProof/>
                              </w:rPr>
                              <w:t xml:space="preserve">3.3.2 </w:t>
                            </w:r>
                            <w:r w:rsidR="004879D8" w:rsidRPr="00F41B78">
                              <w:rPr>
                                <w:rStyle w:val="a7"/>
                                <w:noProof/>
                              </w:rPr>
                              <w:t>时间序列匹配</w:t>
                            </w:r>
                            <w:r w:rsidR="004879D8">
                              <w:rPr>
                                <w:noProof/>
                                <w:webHidden/>
                              </w:rPr>
                              <w:tab/>
                            </w:r>
                            <w:r w:rsidR="004879D8">
                              <w:rPr>
                                <w:noProof/>
                                <w:webHidden/>
                              </w:rPr>
                              <w:fldChar w:fldCharType="begin"/>
                            </w:r>
                            <w:r w:rsidR="004879D8">
                              <w:rPr>
                                <w:noProof/>
                                <w:webHidden/>
                              </w:rPr>
                              <w:instrText xml:space="preserve"> PAGEREF _Toc46233951 \h </w:instrText>
                            </w:r>
                            <w:r w:rsidR="004879D8">
                              <w:rPr>
                                <w:noProof/>
                                <w:webHidden/>
                              </w:rPr>
                            </w:r>
                            <w:r w:rsidR="004879D8">
                              <w:rPr>
                                <w:noProof/>
                                <w:webHidden/>
                              </w:rPr>
                              <w:fldChar w:fldCharType="separate"/>
                            </w:r>
                            <w:r w:rsidR="00804F23">
                              <w:rPr>
                                <w:noProof/>
                                <w:webHidden/>
                              </w:rPr>
                              <w:t>33</w:t>
                            </w:r>
                            <w:r w:rsidR="004879D8">
                              <w:rPr>
                                <w:noProof/>
                                <w:webHidden/>
                              </w:rPr>
                              <w:fldChar w:fldCharType="end"/>
                            </w:r>
                          </w:hyperlink>
                        </w:p>
                        <w:p w14:paraId="3B4B8CF7" w14:textId="41B0DFB7" w:rsidR="00AF6575" w:rsidRPr="00EA5397" w:rsidRDefault="00AF6575" w:rsidP="00DA5641">
                          <w:pPr>
                            <w:spacing w:beforeLines="0" w:before="0" w:afterLines="0" w:after="0" w:line="580" w:lineRule="exact"/>
                            <w:rPr>
                              <w:rFonts w:ascii="仿宋" w:eastAsia="仿宋" w:hAnsi="仿宋"/>
                              <w:sz w:val="28"/>
                              <w:szCs w:val="28"/>
                              <w:lang w:val="zh-CN"/>
                            </w:rPr>
                          </w:pPr>
                          <w:r w:rsidRPr="009A6611">
                            <w:rPr>
                              <w:rFonts w:ascii="宋体" w:hAnsi="宋体"/>
                              <w:szCs w:val="24"/>
                              <w:lang w:val="zh-CN"/>
                            </w:rPr>
                            <w:fldChar w:fldCharType="end"/>
                          </w:r>
                        </w:p>
                      </w:sdtContent>
                    </w:sdt>
                  </w:txbxContent>
                </v:textbox>
                <w10:wrap type="square" anchorx="margin"/>
              </v:shape>
            </w:pict>
          </mc:Fallback>
        </mc:AlternateContent>
      </w:r>
      <w:r w:rsidR="00AF6575" w:rsidRPr="00CF4ABE">
        <w:rPr>
          <w:noProof/>
          <w:sz w:val="48"/>
          <w:szCs w:val="48"/>
        </w:rPr>
        <mc:AlternateContent>
          <mc:Choice Requires="wps">
            <w:drawing>
              <wp:anchor distT="0" distB="0" distL="457200" distR="118745" simplePos="0" relativeHeight="251659264" behindDoc="0" locked="0" layoutInCell="0" allowOverlap="1" wp14:anchorId="5D1C5E44" wp14:editId="75104133">
                <wp:simplePos x="0" y="0"/>
                <wp:positionH relativeFrom="margin">
                  <wp:posOffset>-641713</wp:posOffset>
                </wp:positionH>
                <wp:positionV relativeFrom="paragraph">
                  <wp:posOffset>0</wp:posOffset>
                </wp:positionV>
                <wp:extent cx="1841863" cy="8629650"/>
                <wp:effectExtent l="0" t="0" r="25400" b="19050"/>
                <wp:wrapSquare wrapText="bothSides"/>
                <wp:docPr id="205" name="自选图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863" cy="8629650"/>
                        </a:xfrm>
                        <a:prstGeom prst="rect">
                          <a:avLst/>
                        </a:prstGeom>
                        <a:solidFill>
                          <a:srgbClr val="00B0F0"/>
                        </a:solidFill>
                        <a:ln w="15875">
                          <a:solidFill>
                            <a:srgbClr val="00B0F0"/>
                          </a:solidFill>
                        </a:ln>
                      </wps:spPr>
                      <wps:style>
                        <a:lnRef idx="0">
                          <a:scrgbClr r="0" g="0" b="0"/>
                        </a:lnRef>
                        <a:fillRef idx="1003">
                          <a:schemeClr val="lt1"/>
                        </a:fillRef>
                        <a:effectRef idx="0">
                          <a:scrgbClr r="0" g="0" b="0"/>
                        </a:effectRef>
                        <a:fontRef idx="major"/>
                      </wps:style>
                      <wps:txbx>
                        <w:txbxContent>
                          <w:p w14:paraId="51A7CBF1" w14:textId="77777777" w:rsidR="00636A4A" w:rsidRPr="00155B58" w:rsidRDefault="00636A4A" w:rsidP="00F150A9">
                            <w:pPr>
                              <w:pBdr>
                                <w:left w:val="single" w:sz="4" w:space="9" w:color="116EA1" w:themeColor="accent1"/>
                              </w:pBdr>
                              <w:spacing w:before="156" w:after="156"/>
                              <w:rPr>
                                <w:color w:val="FFFFFF" w:themeColor="background1"/>
                                <w:sz w:val="72"/>
                                <w:szCs w:val="72"/>
                              </w:rPr>
                            </w:pPr>
                            <w:r w:rsidRPr="003B7393">
                              <w:rPr>
                                <w:rFonts w:hint="eastAsia"/>
                                <w:color w:val="FFFFFF" w:themeColor="background1"/>
                                <w:sz w:val="72"/>
                                <w:szCs w:val="72"/>
                              </w:rPr>
                              <w:t>目录</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1C5E44" id="自选图形 14" o:spid="_x0000_s1028" style="position:absolute;left:0;text-align:left;margin-left:-50.55pt;margin-top:0;width:145.05pt;height:679.5pt;z-index:251659264;visibility:visible;mso-wrap-style:square;mso-width-percent:0;mso-height-percent:0;mso-wrap-distance-left:36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" o:allowincell="f" fillcolor="#00b0f0" strokecolor="#00b0f0" strokeweight="1.25pt">
                <v:textbox inset=",7.2pt,,7.2pt">
                  <w:txbxContent>
                    <w:p w14:paraId="51A7CBF1" w14:textId="77777777" w:rsidR="00636A4A" w:rsidRPr="00155B58" w:rsidRDefault="00636A4A" w:rsidP="00F150A9">
                      <w:pPr>
                        <w:pBdr>
                          <w:left w:val="single" w:sz="4" w:space="9" w:color="116EA1" w:themeColor="accent1"/>
                        </w:pBdr>
                        <w:spacing w:before="156" w:after="156"/>
                        <w:rPr>
                          <w:color w:val="FFFFFF" w:themeColor="background1"/>
                          <w:sz w:val="72"/>
                          <w:szCs w:val="72"/>
                        </w:rPr>
                      </w:pPr>
                      <w:r w:rsidRPr="003B7393">
                        <w:rPr>
                          <w:rFonts w:hint="eastAsia"/>
                          <w:color w:val="FFFFFF" w:themeColor="background1"/>
                          <w:sz w:val="72"/>
                          <w:szCs w:val="72"/>
                        </w:rPr>
                        <w:t>目录</w:t>
                      </w:r>
                    </w:p>
                  </w:txbxContent>
                </v:textbox>
                <w10:wrap type="square" anchorx="margin"/>
              </v:rect>
            </w:pict>
          </mc:Fallback>
        </mc:AlternateContent>
      </w:r>
      <w:bookmarkStart w:id="2" w:name="_Toc16083711"/>
      <w:bookmarkStart w:id="3" w:name="_Toc16084816"/>
      <w:bookmarkStart w:id="4" w:name="_Toc16084839"/>
      <w:bookmarkStart w:id="5" w:name="_Toc16084857"/>
      <w:bookmarkStart w:id="6" w:name="_Toc16084882"/>
      <w:bookmarkStart w:id="7" w:name="_Toc16085186"/>
    </w:p>
    <w:p w14:paraId="50BC11CC" w14:textId="7AC2B021" w:rsidR="00081B97" w:rsidRPr="00F150A9" w:rsidRDefault="005851BD" w:rsidP="00F150A9">
      <w:pPr>
        <w:pStyle w:val="1"/>
        <w:spacing w:before="156" w:after="156"/>
        <w:rPr>
          <w:b w:val="0"/>
          <w:bCs w:val="0"/>
        </w:rPr>
      </w:pPr>
      <w:bookmarkStart w:id="8" w:name="_Toc17828873"/>
      <w:bookmarkStart w:id="9" w:name="_Toc18082724"/>
      <w:bookmarkStart w:id="10" w:name="_Toc18922672"/>
      <w:bookmarkStart w:id="11" w:name="_Toc18922718"/>
      <w:bookmarkStart w:id="12" w:name="_Toc18929121"/>
      <w:bookmarkStart w:id="13" w:name="_Toc24476731"/>
      <w:bookmarkStart w:id="14" w:name="_Toc46233939"/>
      <w:bookmarkStart w:id="15" w:name="_Toc16521404"/>
      <w:bookmarkStart w:id="16" w:name="_Toc16521621"/>
      <w:r w:rsidRPr="00F150A9">
        <w:rPr>
          <w:rFonts w:hint="eastAsia"/>
        </w:rPr>
        <w:lastRenderedPageBreak/>
        <w:t>一、背景</w:t>
      </w:r>
      <w:bookmarkEnd w:id="8"/>
      <w:bookmarkEnd w:id="9"/>
      <w:bookmarkEnd w:id="10"/>
      <w:bookmarkEnd w:id="11"/>
      <w:bookmarkEnd w:id="12"/>
      <w:bookmarkEnd w:id="13"/>
      <w:bookmarkEnd w:id="14"/>
    </w:p>
    <w:p w14:paraId="00009B59" w14:textId="45F1D181" w:rsidR="005F6F60" w:rsidRPr="00F150A9" w:rsidRDefault="005F6F60" w:rsidP="00F150A9">
      <w:pPr>
        <w:spacing w:before="156" w:after="156"/>
        <w:ind w:firstLine="420"/>
        <w:rPr>
          <w:rFonts w:ascii="宋体" w:hAnsi="宋体"/>
          <w:szCs w:val="24"/>
        </w:rPr>
      </w:pPr>
      <w:r w:rsidRPr="00F150A9">
        <w:rPr>
          <w:rFonts w:ascii="宋体" w:hAnsi="宋体" w:hint="eastAsia"/>
          <w:szCs w:val="24"/>
        </w:rPr>
        <w:t>经济数据在学术研究中起到重要支撑地位，而且随着经济学研究的量化趋势，经济数据的地位愈发重要。近些年来以经济数据为基础的实证研究大放光彩，目前已成为国内外经济前沿研究的主要形式。美国经济学会的最高奖克拉克奖，在</w:t>
      </w:r>
      <w:r w:rsidRPr="00F150A9">
        <w:rPr>
          <w:rFonts w:ascii="宋体" w:hAnsi="宋体"/>
          <w:szCs w:val="24"/>
        </w:rPr>
        <w:t>1995</w:t>
      </w:r>
      <w:r w:rsidRPr="00F150A9">
        <w:rPr>
          <w:rFonts w:ascii="宋体" w:hAnsi="宋体" w:hint="eastAsia"/>
          <w:szCs w:val="24"/>
        </w:rPr>
        <w:t>年前</w:t>
      </w:r>
      <w:r w:rsidRPr="00F150A9">
        <w:rPr>
          <w:rFonts w:ascii="宋体" w:hAnsi="宋体"/>
          <w:szCs w:val="24"/>
        </w:rPr>
        <w:t>80%</w:t>
      </w:r>
      <w:r w:rsidRPr="00F150A9">
        <w:rPr>
          <w:rFonts w:ascii="宋体" w:hAnsi="宋体" w:hint="eastAsia"/>
          <w:szCs w:val="24"/>
        </w:rPr>
        <w:t>的获得者主要研究领域为理论，</w:t>
      </w:r>
      <w:r w:rsidRPr="00F150A9">
        <w:rPr>
          <w:rFonts w:ascii="宋体" w:hAnsi="宋体"/>
          <w:szCs w:val="24"/>
        </w:rPr>
        <w:t>20%</w:t>
      </w:r>
      <w:r w:rsidRPr="00F150A9">
        <w:rPr>
          <w:rFonts w:ascii="宋体" w:hAnsi="宋体" w:hint="eastAsia"/>
          <w:szCs w:val="24"/>
        </w:rPr>
        <w:t>为实证，而到了</w:t>
      </w:r>
      <w:r w:rsidRPr="00F150A9">
        <w:rPr>
          <w:rFonts w:ascii="宋体" w:hAnsi="宋体"/>
          <w:szCs w:val="24"/>
        </w:rPr>
        <w:t>2006-2016</w:t>
      </w:r>
      <w:r w:rsidRPr="00F150A9">
        <w:rPr>
          <w:rFonts w:ascii="宋体" w:hAnsi="宋体" w:hint="eastAsia"/>
          <w:szCs w:val="24"/>
        </w:rPr>
        <w:t>年之间，仅有</w:t>
      </w:r>
      <w:r w:rsidRPr="00F150A9">
        <w:rPr>
          <w:rFonts w:ascii="宋体" w:hAnsi="宋体"/>
          <w:szCs w:val="24"/>
        </w:rPr>
        <w:t>33%</w:t>
      </w:r>
      <w:r w:rsidRPr="00F150A9">
        <w:rPr>
          <w:rFonts w:ascii="宋体" w:hAnsi="宋体" w:hint="eastAsia"/>
          <w:szCs w:val="24"/>
        </w:rPr>
        <w:t>的获奖者主要研究领域为理论，其余</w:t>
      </w:r>
      <w:r w:rsidRPr="00F150A9">
        <w:rPr>
          <w:rFonts w:ascii="宋体" w:hAnsi="宋体"/>
          <w:szCs w:val="24"/>
        </w:rPr>
        <w:t>67%</w:t>
      </w:r>
      <w:r w:rsidRPr="00F150A9">
        <w:rPr>
          <w:rFonts w:ascii="宋体" w:hAnsi="宋体" w:hint="eastAsia"/>
          <w:szCs w:val="24"/>
        </w:rPr>
        <w:t>均为实证，主要研究领域已由理论</w:t>
      </w:r>
      <w:r w:rsidR="004F632D">
        <w:rPr>
          <w:rFonts w:ascii="宋体" w:hAnsi="宋体" w:hint="eastAsia"/>
          <w:szCs w:val="24"/>
        </w:rPr>
        <w:t>研究</w:t>
      </w:r>
      <w:r w:rsidRPr="00F150A9">
        <w:rPr>
          <w:rFonts w:ascii="宋体" w:hAnsi="宋体" w:hint="eastAsia"/>
          <w:szCs w:val="24"/>
        </w:rPr>
        <w:t>转为实证</w:t>
      </w:r>
      <w:r w:rsidR="004F632D">
        <w:rPr>
          <w:rFonts w:ascii="宋体" w:hAnsi="宋体" w:hint="eastAsia"/>
          <w:szCs w:val="24"/>
        </w:rPr>
        <w:t>研究</w:t>
      </w:r>
      <w:r w:rsidRPr="00F150A9">
        <w:rPr>
          <w:rFonts w:ascii="宋体" w:hAnsi="宋体" w:hint="eastAsia"/>
          <w:szCs w:val="24"/>
        </w:rPr>
        <w:t>。</w:t>
      </w:r>
    </w:p>
    <w:p w14:paraId="32545357" w14:textId="3AC09BE9" w:rsidR="005F6F60" w:rsidRPr="00F150A9" w:rsidRDefault="005F6F60" w:rsidP="00F150A9">
      <w:pPr>
        <w:spacing w:before="156" w:after="156"/>
        <w:ind w:firstLine="420"/>
        <w:rPr>
          <w:rFonts w:ascii="宋体" w:hAnsi="宋体"/>
          <w:szCs w:val="24"/>
        </w:rPr>
      </w:pPr>
      <w:r w:rsidRPr="00F150A9">
        <w:rPr>
          <w:rFonts w:ascii="宋体" w:hAnsi="宋体" w:hint="eastAsia"/>
          <w:szCs w:val="24"/>
        </w:rPr>
        <w:t>经济数据包含宏观、中观和微观数据，其中微观数据蕴含着丰富的信息，是宝贵的经济社会资源，具有重要的经济价值、社会价值和学术研究价值（</w:t>
      </w:r>
      <w:r w:rsidRPr="00F150A9">
        <w:rPr>
          <w:rFonts w:ascii="宋体" w:hAnsi="宋体" w:cs="Arial"/>
          <w:color w:val="333333"/>
          <w:szCs w:val="24"/>
          <w:shd w:val="clear" w:color="auto" w:fill="FFFFFF"/>
        </w:rPr>
        <w:t>许宪春</w:t>
      </w:r>
      <w:r w:rsidRPr="00F150A9">
        <w:rPr>
          <w:rFonts w:ascii="宋体" w:hAnsi="宋体" w:cs="Arial" w:hint="eastAsia"/>
          <w:color w:val="333333"/>
          <w:szCs w:val="24"/>
          <w:shd w:val="clear" w:color="auto" w:fill="FFFFFF"/>
        </w:rPr>
        <w:t>等</w:t>
      </w:r>
      <w:r w:rsidRPr="00F150A9">
        <w:rPr>
          <w:rFonts w:ascii="宋体" w:hAnsi="宋体" w:cs="Arial"/>
          <w:color w:val="333333"/>
          <w:szCs w:val="24"/>
          <w:shd w:val="clear" w:color="auto" w:fill="FFFFFF"/>
        </w:rPr>
        <w:t xml:space="preserve"> 2018</w:t>
      </w:r>
      <w:r w:rsidRPr="00F150A9">
        <w:rPr>
          <w:rFonts w:ascii="宋体" w:hAnsi="宋体" w:hint="eastAsia"/>
          <w:szCs w:val="24"/>
        </w:rPr>
        <w:t>）。布兰迪斯大学教授</w:t>
      </w:r>
      <w:r w:rsidRPr="00F150A9">
        <w:rPr>
          <w:rFonts w:ascii="宋体" w:hAnsi="宋体"/>
          <w:szCs w:val="24"/>
        </w:rPr>
        <w:t>Jefferson指出“过度依赖汇总数据进行研究可能会模糊很多重要细节……需要依靠微观数据的研究来探悉结果表现以及背后的决定因素”。相对于宏观数据或行业数据，微观数据的优势非常明显：第一，微观面板数据包含了更多信息，例如企</w:t>
      </w:r>
      <w:r w:rsidRPr="00F150A9">
        <w:rPr>
          <w:rFonts w:ascii="宋体" w:hAnsi="宋体" w:hint="eastAsia"/>
          <w:szCs w:val="24"/>
        </w:rPr>
        <w:t>业的所有制、规模和出口等状态，</w:t>
      </w:r>
      <w:r w:rsidRPr="00F150A9">
        <w:rPr>
          <w:rFonts w:ascii="宋体" w:hAnsi="宋体"/>
          <w:szCs w:val="24"/>
        </w:rPr>
        <w:t>这些信息对于企业行为的研究</w:t>
      </w:r>
      <w:r w:rsidRPr="00F150A9">
        <w:rPr>
          <w:rFonts w:ascii="宋体" w:hAnsi="宋体" w:hint="eastAsia"/>
          <w:szCs w:val="24"/>
        </w:rPr>
        <w:t>不可或缺；</w:t>
      </w:r>
      <w:r w:rsidRPr="00F150A9">
        <w:rPr>
          <w:rFonts w:ascii="宋体" w:hAnsi="宋体"/>
          <w:szCs w:val="24"/>
        </w:rPr>
        <w:t>第</w:t>
      </w:r>
      <w:r w:rsidRPr="00F150A9">
        <w:rPr>
          <w:rFonts w:ascii="宋体" w:hAnsi="宋体" w:hint="eastAsia"/>
          <w:szCs w:val="24"/>
        </w:rPr>
        <w:t>二，微观面板数据同时包含了时间维度和个体维度，有助于解决计量经济学中的个体异质性问题，更容易保证估计的一致性；</w:t>
      </w:r>
      <w:r w:rsidRPr="00F150A9">
        <w:rPr>
          <w:rFonts w:ascii="宋体" w:hAnsi="宋体"/>
          <w:szCs w:val="24"/>
        </w:rPr>
        <w:t>第三，微观面板数据增加了观测值</w:t>
      </w:r>
      <w:r w:rsidRPr="00F150A9">
        <w:rPr>
          <w:rFonts w:ascii="宋体" w:hAnsi="宋体" w:hint="eastAsia"/>
          <w:szCs w:val="24"/>
        </w:rPr>
        <w:t>个数，估计更有效率。对于产业组织理论、企业理论、公司金融、国际贸易、收入分配和劳动供给等研究领域来说，其研究所用数据主要就是微观数据。实际上，大规模的微观数据已经开始逐渐在学术研究中显示出重要性。对《经济研究》刊发文章统计结果显示，基于微观数据的实证研究文章比例由</w:t>
      </w:r>
      <w:r w:rsidRPr="00F150A9">
        <w:rPr>
          <w:rFonts w:ascii="宋体" w:hAnsi="宋体"/>
          <w:szCs w:val="24"/>
        </w:rPr>
        <w:t>2009-2013</w:t>
      </w:r>
      <w:r w:rsidRPr="00F150A9">
        <w:rPr>
          <w:rFonts w:ascii="宋体" w:hAnsi="宋体" w:hint="eastAsia"/>
          <w:szCs w:val="24"/>
        </w:rPr>
        <w:t>年间的</w:t>
      </w:r>
      <w:r w:rsidRPr="00F150A9">
        <w:rPr>
          <w:rFonts w:ascii="宋体" w:hAnsi="宋体"/>
          <w:szCs w:val="24"/>
        </w:rPr>
        <w:t>35.8%</w:t>
      </w:r>
      <w:r w:rsidRPr="00F150A9">
        <w:rPr>
          <w:rFonts w:ascii="宋体" w:hAnsi="宋体" w:hint="eastAsia"/>
          <w:szCs w:val="24"/>
        </w:rPr>
        <w:t>上升到</w:t>
      </w:r>
      <w:r w:rsidRPr="00F150A9">
        <w:rPr>
          <w:rFonts w:ascii="宋体" w:hAnsi="宋体"/>
          <w:szCs w:val="24"/>
        </w:rPr>
        <w:t>2014-2018</w:t>
      </w:r>
      <w:r w:rsidRPr="00F150A9">
        <w:rPr>
          <w:rFonts w:ascii="宋体" w:hAnsi="宋体" w:hint="eastAsia"/>
          <w:szCs w:val="24"/>
        </w:rPr>
        <w:t>年的</w:t>
      </w:r>
      <w:r w:rsidRPr="00F150A9">
        <w:rPr>
          <w:rFonts w:ascii="宋体" w:hAnsi="宋体"/>
          <w:szCs w:val="24"/>
        </w:rPr>
        <w:t>42.2%</w:t>
      </w:r>
      <w:r w:rsidRPr="00F150A9">
        <w:rPr>
          <w:rFonts w:ascii="宋体" w:hAnsi="宋体" w:hint="eastAsia"/>
          <w:szCs w:val="24"/>
        </w:rPr>
        <w:t>（</w:t>
      </w:r>
      <w:r w:rsidRPr="00F150A9">
        <w:rPr>
          <w:rFonts w:ascii="宋体" w:hAnsi="宋体"/>
          <w:szCs w:val="24"/>
        </w:rPr>
        <w:t>甘犁</w:t>
      </w:r>
      <w:r w:rsidRPr="00F150A9">
        <w:rPr>
          <w:rFonts w:ascii="宋体" w:hAnsi="宋体" w:hint="eastAsia"/>
          <w:szCs w:val="24"/>
        </w:rPr>
        <w:t>、</w:t>
      </w:r>
      <w:r w:rsidRPr="00F150A9">
        <w:rPr>
          <w:rFonts w:ascii="宋体" w:hAnsi="宋体"/>
          <w:szCs w:val="24"/>
        </w:rPr>
        <w:t>冯帅章</w:t>
      </w:r>
      <w:r w:rsidRPr="00F150A9">
        <w:rPr>
          <w:rFonts w:ascii="宋体" w:hAnsi="宋体" w:hint="eastAsia"/>
          <w:szCs w:val="24"/>
        </w:rPr>
        <w:t>，</w:t>
      </w:r>
      <w:r w:rsidRPr="00F150A9">
        <w:rPr>
          <w:rFonts w:ascii="宋体" w:hAnsi="宋体"/>
          <w:szCs w:val="24"/>
        </w:rPr>
        <w:t>2019</w:t>
      </w:r>
      <w:r w:rsidRPr="00F150A9">
        <w:rPr>
          <w:rFonts w:ascii="宋体" w:hAnsi="宋体" w:hint="eastAsia"/>
          <w:szCs w:val="24"/>
        </w:rPr>
        <w:t>）。</w:t>
      </w:r>
    </w:p>
    <w:p w14:paraId="680DF850" w14:textId="77777777" w:rsidR="005F6F60" w:rsidRPr="00F150A9" w:rsidRDefault="005F6F60" w:rsidP="00F150A9">
      <w:pPr>
        <w:spacing w:before="156" w:after="156"/>
        <w:ind w:firstLine="420"/>
        <w:rPr>
          <w:rFonts w:ascii="宋体" w:hAnsi="宋体"/>
          <w:szCs w:val="24"/>
        </w:rPr>
      </w:pPr>
      <w:r w:rsidRPr="00F150A9">
        <w:rPr>
          <w:rFonts w:ascii="宋体" w:hAnsi="宋体" w:hint="eastAsia"/>
          <w:szCs w:val="24"/>
        </w:rPr>
        <w:t>目前国内的微观数据库主要有针对家庭和居民个体的中国家庭收入调查（</w:t>
      </w:r>
      <w:r w:rsidRPr="00F150A9">
        <w:rPr>
          <w:rFonts w:ascii="宋体" w:hAnsi="宋体"/>
          <w:szCs w:val="24"/>
        </w:rPr>
        <w:t>CHIP</w:t>
      </w:r>
      <w:r w:rsidRPr="00F150A9">
        <w:rPr>
          <w:rFonts w:ascii="宋体" w:hAnsi="宋体" w:hint="eastAsia"/>
          <w:szCs w:val="24"/>
        </w:rPr>
        <w:t>）、中国综合社会调查（</w:t>
      </w:r>
      <w:r w:rsidRPr="00F150A9">
        <w:rPr>
          <w:rFonts w:ascii="宋体" w:hAnsi="宋体"/>
          <w:szCs w:val="24"/>
        </w:rPr>
        <w:t>CGSS</w:t>
      </w:r>
      <w:r w:rsidRPr="00F150A9">
        <w:rPr>
          <w:rFonts w:ascii="宋体" w:hAnsi="宋体" w:hint="eastAsia"/>
          <w:szCs w:val="24"/>
        </w:rPr>
        <w:t>）、中国健康与养老追踪调查（</w:t>
      </w:r>
      <w:r w:rsidRPr="00F150A9">
        <w:rPr>
          <w:rFonts w:ascii="宋体" w:hAnsi="宋体"/>
          <w:szCs w:val="24"/>
        </w:rPr>
        <w:t>CHARLS</w:t>
      </w:r>
      <w:r w:rsidRPr="00F150A9">
        <w:rPr>
          <w:rFonts w:ascii="宋体" w:hAnsi="宋体" w:hint="eastAsia"/>
          <w:szCs w:val="24"/>
        </w:rPr>
        <w:t>）、中国家庭金融调查（</w:t>
      </w:r>
      <w:r w:rsidRPr="00F150A9">
        <w:rPr>
          <w:rFonts w:ascii="宋体" w:hAnsi="宋体"/>
          <w:szCs w:val="24"/>
        </w:rPr>
        <w:t>CHFS</w:t>
      </w:r>
      <w:r w:rsidRPr="00F150A9">
        <w:rPr>
          <w:rFonts w:ascii="宋体" w:hAnsi="宋体" w:hint="eastAsia"/>
          <w:szCs w:val="24"/>
        </w:rPr>
        <w:t>）、中国家庭动态调查（</w:t>
      </w:r>
      <w:r w:rsidRPr="00F150A9">
        <w:rPr>
          <w:rFonts w:ascii="宋体" w:hAnsi="宋体"/>
          <w:szCs w:val="24"/>
        </w:rPr>
        <w:t>CFPS</w:t>
      </w:r>
      <w:r w:rsidRPr="00F150A9">
        <w:rPr>
          <w:rFonts w:ascii="宋体" w:hAnsi="宋体" w:hint="eastAsia"/>
          <w:szCs w:val="24"/>
        </w:rPr>
        <w:t>）等和针对企业的中国工业企业数据库、中国海关进出口数据库等。</w:t>
      </w:r>
    </w:p>
    <w:p w14:paraId="13EDF097" w14:textId="5F6D9B92" w:rsidR="00AE7595" w:rsidRPr="00F150A9" w:rsidRDefault="005F6F60" w:rsidP="00F150A9">
      <w:pPr>
        <w:spacing w:before="156" w:after="156"/>
        <w:ind w:firstLine="420"/>
        <w:rPr>
          <w:rFonts w:ascii="宋体" w:hAnsi="宋体"/>
          <w:szCs w:val="24"/>
        </w:rPr>
      </w:pPr>
      <w:r w:rsidRPr="00F150A9">
        <w:rPr>
          <w:rFonts w:ascii="宋体" w:hAnsi="宋体" w:hint="eastAsia"/>
          <w:szCs w:val="24"/>
        </w:rPr>
        <w:lastRenderedPageBreak/>
        <w:t>虽然利用微观企业数据产生了一大批前沿学术成果，但以中国工业企业数据库为代表的企业微观数据，由于存在着一些系统误差与数据问题，使用之前，研究者常常需要花费大量精力对数据进行处理，这给使用者带来了极大的困扰。北京搜知数据科技有限公司（</w:t>
      </w:r>
      <w:r w:rsidRPr="00F150A9">
        <w:rPr>
          <w:rFonts w:ascii="宋体" w:hAnsi="宋体"/>
          <w:szCs w:val="24"/>
        </w:rPr>
        <w:t>EPS</w:t>
      </w:r>
      <w:r w:rsidRPr="00F150A9">
        <w:rPr>
          <w:rFonts w:ascii="宋体" w:hAnsi="宋体" w:hint="eastAsia"/>
          <w:szCs w:val="24"/>
        </w:rPr>
        <w:t>数据）针对研究者的“痛点”，经过大量市场调研，花费大量人力</w:t>
      </w:r>
      <w:r w:rsidR="0066100C" w:rsidRPr="00F150A9">
        <w:rPr>
          <w:rFonts w:ascii="宋体" w:hAnsi="宋体" w:hint="eastAsia"/>
          <w:szCs w:val="24"/>
        </w:rPr>
        <w:t>进行</w:t>
      </w:r>
      <w:r w:rsidRPr="00F150A9">
        <w:rPr>
          <w:rFonts w:ascii="宋体" w:hAnsi="宋体" w:hint="eastAsia"/>
          <w:szCs w:val="24"/>
        </w:rPr>
        <w:t>专业化清洗、处理微观企业数据，打造出“中国微观经济数据查询系统（</w:t>
      </w:r>
      <w:hyperlink r:id="rId9" w:history="1">
        <w:r w:rsidRPr="00F150A9">
          <w:rPr>
            <w:rStyle w:val="a6"/>
            <w:rFonts w:ascii="宋体" w:hAnsi="宋体"/>
            <w:szCs w:val="24"/>
          </w:rPr>
          <w:t>http://microdata.sozdata.com/</w:t>
        </w:r>
      </w:hyperlink>
      <w:r w:rsidRPr="00F150A9">
        <w:rPr>
          <w:rFonts w:ascii="宋体" w:hAnsi="宋体" w:hint="eastAsia"/>
          <w:szCs w:val="24"/>
        </w:rPr>
        <w:t>）”，</w:t>
      </w:r>
      <w:r w:rsidR="00BC480D" w:rsidRPr="00F150A9">
        <w:rPr>
          <w:rFonts w:ascii="宋体" w:hAnsi="宋体" w:hint="eastAsia"/>
          <w:szCs w:val="24"/>
        </w:rPr>
        <w:t>让使用者不受数据</w:t>
      </w:r>
      <w:r w:rsidR="00282B6D">
        <w:rPr>
          <w:rFonts w:ascii="宋体" w:hAnsi="宋体" w:hint="eastAsia"/>
          <w:szCs w:val="24"/>
        </w:rPr>
        <w:t>搜集、整理</w:t>
      </w:r>
      <w:r w:rsidR="003D0605">
        <w:rPr>
          <w:rFonts w:ascii="宋体" w:hAnsi="宋体" w:hint="eastAsia"/>
          <w:szCs w:val="24"/>
        </w:rPr>
        <w:t>、清洗</w:t>
      </w:r>
      <w:r w:rsidR="00282B6D">
        <w:rPr>
          <w:rFonts w:ascii="宋体" w:hAnsi="宋体" w:hint="eastAsia"/>
          <w:szCs w:val="24"/>
        </w:rPr>
        <w:t>困扰</w:t>
      </w:r>
      <w:r w:rsidR="00BC480D" w:rsidRPr="00F150A9">
        <w:rPr>
          <w:rFonts w:ascii="宋体" w:hAnsi="宋体" w:hint="eastAsia"/>
          <w:szCs w:val="24"/>
        </w:rPr>
        <w:t>，更专注于科研本身。</w:t>
      </w:r>
      <w:r w:rsidR="00114D5C" w:rsidRPr="00F150A9">
        <w:rPr>
          <w:rFonts w:ascii="宋体" w:hAnsi="宋体" w:hint="eastAsia"/>
          <w:szCs w:val="24"/>
        </w:rPr>
        <w:t>“中国微观经济数据查询系统</w:t>
      </w:r>
      <w:r w:rsidRPr="00F150A9">
        <w:rPr>
          <w:rFonts w:ascii="宋体" w:hAnsi="宋体" w:hint="eastAsia"/>
          <w:szCs w:val="24"/>
        </w:rPr>
        <w:t>力求为</w:t>
      </w:r>
      <w:r w:rsidR="007127B5" w:rsidRPr="00F150A9">
        <w:rPr>
          <w:rFonts w:ascii="宋体" w:hAnsi="宋体" w:hint="eastAsia"/>
          <w:szCs w:val="24"/>
        </w:rPr>
        <w:t>以</w:t>
      </w:r>
      <w:r w:rsidRPr="00F150A9">
        <w:rPr>
          <w:rFonts w:ascii="宋体" w:hAnsi="宋体" w:hint="eastAsia"/>
          <w:szCs w:val="24"/>
        </w:rPr>
        <w:t>实证研究</w:t>
      </w:r>
      <w:r w:rsidR="007127B5" w:rsidRPr="00F150A9">
        <w:rPr>
          <w:rFonts w:ascii="宋体" w:hAnsi="宋体" w:hint="eastAsia"/>
          <w:szCs w:val="24"/>
        </w:rPr>
        <w:t>为代表的经管学科学术研究</w:t>
      </w:r>
      <w:r w:rsidRPr="00F150A9">
        <w:rPr>
          <w:rFonts w:ascii="宋体" w:hAnsi="宋体" w:hint="eastAsia"/>
          <w:szCs w:val="24"/>
        </w:rPr>
        <w:t>的繁荣添砖加瓦。</w:t>
      </w:r>
    </w:p>
    <w:p w14:paraId="2F1FB90C" w14:textId="5B02C289" w:rsidR="005F6F60" w:rsidRPr="009518F7" w:rsidRDefault="005F6F60" w:rsidP="00F150A9">
      <w:pPr>
        <w:spacing w:before="156" w:after="156" w:line="240" w:lineRule="auto"/>
        <w:rPr>
          <w:rFonts w:ascii="楷体" w:eastAsia="楷体" w:hAnsi="楷体"/>
          <w:b/>
          <w:bCs/>
          <w:szCs w:val="24"/>
        </w:rPr>
      </w:pPr>
      <w:r w:rsidRPr="009518F7">
        <w:rPr>
          <w:rFonts w:ascii="楷体" w:eastAsia="楷体" w:hAnsi="楷体" w:hint="eastAsia"/>
          <w:b/>
          <w:bCs/>
          <w:szCs w:val="24"/>
        </w:rPr>
        <w:t>参考文献：</w:t>
      </w:r>
    </w:p>
    <w:p w14:paraId="6F0ACAB6" w14:textId="77777777" w:rsidR="005F6F60" w:rsidRPr="009518F7" w:rsidRDefault="005F6F60" w:rsidP="00F150A9">
      <w:pPr>
        <w:spacing w:before="156" w:after="156" w:line="240" w:lineRule="auto"/>
        <w:rPr>
          <w:rFonts w:ascii="楷体" w:eastAsia="楷体" w:hAnsi="楷体" w:cs="Arial"/>
          <w:szCs w:val="24"/>
          <w:shd w:val="clear" w:color="auto" w:fill="FFFFFF"/>
        </w:rPr>
      </w:pPr>
      <w:r w:rsidRPr="009518F7">
        <w:rPr>
          <w:rFonts w:ascii="楷体" w:eastAsia="楷体" w:hAnsi="楷体" w:cs="Arial"/>
          <w:szCs w:val="24"/>
          <w:shd w:val="clear" w:color="auto" w:fill="FFFFFF"/>
        </w:rPr>
        <w:t>[1]许宪春,张钟文,余航,叶银丹.中国政府微观调查数据如何向学术研究开放[J].经济学报,2018,5(04):1-13.</w:t>
      </w:r>
    </w:p>
    <w:p w14:paraId="0C0FA1A8" w14:textId="77777777" w:rsidR="005F6F60" w:rsidRPr="009518F7" w:rsidRDefault="005F6F60" w:rsidP="00F150A9">
      <w:pPr>
        <w:spacing w:before="156" w:after="156" w:line="240" w:lineRule="auto"/>
        <w:rPr>
          <w:rFonts w:ascii="楷体" w:eastAsia="楷体" w:hAnsi="楷体"/>
          <w:szCs w:val="24"/>
        </w:rPr>
      </w:pPr>
      <w:r w:rsidRPr="009518F7">
        <w:rPr>
          <w:rFonts w:ascii="楷体" w:eastAsia="楷体" w:hAnsi="楷体"/>
          <w:szCs w:val="24"/>
        </w:rPr>
        <w:t>[2]甘犁,冯帅章.以微观数据库建设助推中国经济学发展——第二届微观经济数据与经济学理论创新论坛综述[J].经济研究,2019,54(04):204-208.</w:t>
      </w:r>
    </w:p>
    <w:p w14:paraId="46092989" w14:textId="186273F2" w:rsidR="00035FC7" w:rsidRPr="00F150A9" w:rsidRDefault="003E652F" w:rsidP="00F150A9">
      <w:pPr>
        <w:pStyle w:val="1"/>
        <w:spacing w:before="156" w:after="156"/>
        <w:rPr>
          <w:b w:val="0"/>
          <w:bCs w:val="0"/>
        </w:rPr>
      </w:pPr>
      <w:bookmarkStart w:id="17" w:name="_Toc17828874"/>
      <w:bookmarkStart w:id="18" w:name="_Toc18082725"/>
      <w:bookmarkStart w:id="19" w:name="_Toc18922673"/>
      <w:bookmarkStart w:id="20" w:name="_Toc18922719"/>
      <w:bookmarkStart w:id="21" w:name="_Toc18929122"/>
      <w:bookmarkStart w:id="22" w:name="_Toc24476732"/>
      <w:bookmarkStart w:id="23" w:name="_Toc46233940"/>
      <w:r w:rsidRPr="00F150A9">
        <w:rPr>
          <w:rFonts w:hint="eastAsia"/>
        </w:rPr>
        <w:t>二</w:t>
      </w:r>
      <w:r w:rsidR="00713085" w:rsidRPr="00F150A9">
        <w:rPr>
          <w:rFonts w:hint="eastAsia"/>
        </w:rPr>
        <w:t>、系统</w:t>
      </w:r>
      <w:r w:rsidR="00035FC7" w:rsidRPr="00F150A9">
        <w:rPr>
          <w:rFonts w:hint="eastAsia"/>
        </w:rPr>
        <w:t>架构</w:t>
      </w:r>
      <w:bookmarkEnd w:id="2"/>
      <w:bookmarkEnd w:id="3"/>
      <w:bookmarkEnd w:id="4"/>
      <w:bookmarkEnd w:id="5"/>
      <w:bookmarkEnd w:id="6"/>
      <w:bookmarkEnd w:id="7"/>
      <w:bookmarkEnd w:id="15"/>
      <w:bookmarkEnd w:id="16"/>
      <w:bookmarkEnd w:id="17"/>
      <w:bookmarkEnd w:id="18"/>
      <w:bookmarkEnd w:id="19"/>
      <w:bookmarkEnd w:id="20"/>
      <w:bookmarkEnd w:id="21"/>
      <w:bookmarkEnd w:id="22"/>
      <w:bookmarkEnd w:id="23"/>
    </w:p>
    <w:p w14:paraId="57B9006C" w14:textId="77777777" w:rsidR="008536CF" w:rsidRDefault="008536CF" w:rsidP="00F150A9">
      <w:pPr>
        <w:spacing w:before="156" w:after="156"/>
        <w:ind w:firstLine="420"/>
        <w:rPr>
          <w:rFonts w:ascii="宋体" w:hAnsi="宋体"/>
          <w:szCs w:val="24"/>
        </w:rPr>
      </w:pPr>
      <w:r w:rsidRPr="008536CF">
        <w:rPr>
          <w:rFonts w:ascii="宋体" w:hAnsi="宋体" w:hint="eastAsia"/>
          <w:szCs w:val="24"/>
        </w:rPr>
        <w:t>中国微观经济数据查询系统是一款以企业层面微观数据为基础，集数据查询、数据匹配、数据可视化于一体的微观数据查询系统。</w:t>
      </w:r>
    </w:p>
    <w:p w14:paraId="16BDA0D3" w14:textId="1BEFC082" w:rsidR="00353E04" w:rsidRPr="00F150A9" w:rsidRDefault="001815FC" w:rsidP="00F150A9">
      <w:pPr>
        <w:spacing w:before="156" w:after="156"/>
        <w:ind w:firstLine="420"/>
        <w:rPr>
          <w:rFonts w:ascii="宋体" w:hAnsi="宋体" w:cs="Times New Roman"/>
          <w:szCs w:val="24"/>
        </w:rPr>
      </w:pPr>
      <w:r w:rsidRPr="00F150A9">
        <w:rPr>
          <w:rFonts w:ascii="宋体" w:hAnsi="宋体" w:cs="Times New Roman" w:hint="eastAsia"/>
          <w:szCs w:val="24"/>
        </w:rPr>
        <w:t>中国微观经济数据查询系统目前由工业企业数据库、海关企业数据库、</w:t>
      </w:r>
      <w:r w:rsidR="00A9157C">
        <w:rPr>
          <w:rFonts w:ascii="宋体" w:hAnsi="宋体" w:cs="Times New Roman" w:hint="eastAsia"/>
          <w:szCs w:val="24"/>
        </w:rPr>
        <w:t>创新企业</w:t>
      </w:r>
      <w:r w:rsidRPr="00F150A9">
        <w:rPr>
          <w:rFonts w:ascii="宋体" w:hAnsi="宋体" w:cs="Times New Roman" w:hint="eastAsia"/>
          <w:szCs w:val="24"/>
        </w:rPr>
        <w:t>数据库三大</w:t>
      </w:r>
      <w:r w:rsidR="007C1058">
        <w:rPr>
          <w:rFonts w:ascii="宋体" w:hAnsi="宋体" w:cs="Times New Roman" w:hint="eastAsia"/>
          <w:szCs w:val="24"/>
        </w:rPr>
        <w:t>专</w:t>
      </w:r>
      <w:r w:rsidR="0062294A">
        <w:rPr>
          <w:rFonts w:ascii="宋体" w:hAnsi="宋体" w:cs="Times New Roman" w:hint="eastAsia"/>
          <w:szCs w:val="24"/>
        </w:rPr>
        <w:t>题</w:t>
      </w:r>
      <w:r w:rsidRPr="00F150A9">
        <w:rPr>
          <w:rFonts w:ascii="宋体" w:hAnsi="宋体" w:cs="Times New Roman" w:hint="eastAsia"/>
          <w:szCs w:val="24"/>
        </w:rPr>
        <w:t>数据库</w:t>
      </w:r>
      <w:r w:rsidR="005C7DAD" w:rsidRPr="00F150A9">
        <w:rPr>
          <w:rFonts w:ascii="宋体" w:hAnsi="宋体" w:cs="Times New Roman" w:hint="eastAsia"/>
          <w:szCs w:val="24"/>
        </w:rPr>
        <w:t>和跨库匹配模块构成。</w:t>
      </w:r>
      <w:r w:rsidRPr="00F150A9">
        <w:rPr>
          <w:rFonts w:ascii="宋体" w:hAnsi="宋体" w:cs="Times New Roman" w:hint="eastAsia"/>
          <w:szCs w:val="24"/>
        </w:rPr>
        <w:t>后期</w:t>
      </w:r>
      <w:r w:rsidR="00BF44DB" w:rsidRPr="00F150A9">
        <w:rPr>
          <w:rFonts w:ascii="宋体" w:hAnsi="宋体" w:cs="Times New Roman" w:hint="eastAsia"/>
          <w:szCs w:val="24"/>
        </w:rPr>
        <w:t>会</w:t>
      </w:r>
      <w:r w:rsidRPr="00F150A9">
        <w:rPr>
          <w:rFonts w:ascii="宋体" w:hAnsi="宋体" w:cs="Times New Roman" w:hint="eastAsia"/>
          <w:szCs w:val="24"/>
        </w:rPr>
        <w:t>陆续上线</w:t>
      </w:r>
      <w:r w:rsidR="004F632D">
        <w:rPr>
          <w:rFonts w:ascii="宋体" w:hAnsi="宋体" w:cs="Times New Roman" w:hint="eastAsia"/>
          <w:szCs w:val="24"/>
        </w:rPr>
        <w:t>创新企业等</w:t>
      </w:r>
      <w:r w:rsidRPr="00F150A9">
        <w:rPr>
          <w:rFonts w:ascii="宋体" w:hAnsi="宋体" w:cs="Times New Roman" w:hint="eastAsia"/>
          <w:szCs w:val="24"/>
        </w:rPr>
        <w:t>其他</w:t>
      </w:r>
      <w:r w:rsidR="007C1058">
        <w:rPr>
          <w:rFonts w:ascii="宋体" w:hAnsi="宋体" w:cs="Times New Roman" w:hint="eastAsia"/>
          <w:szCs w:val="24"/>
        </w:rPr>
        <w:t>专</w:t>
      </w:r>
      <w:r w:rsidR="0062294A">
        <w:rPr>
          <w:rFonts w:ascii="宋体" w:hAnsi="宋体" w:cs="Times New Roman" w:hint="eastAsia"/>
          <w:szCs w:val="24"/>
        </w:rPr>
        <w:t>题</w:t>
      </w:r>
      <w:r w:rsidRPr="00F150A9">
        <w:rPr>
          <w:rFonts w:ascii="宋体" w:hAnsi="宋体" w:cs="Times New Roman" w:hint="eastAsia"/>
          <w:szCs w:val="24"/>
        </w:rPr>
        <w:t>数据库。</w:t>
      </w:r>
      <w:r w:rsidR="00B17899" w:rsidRPr="00F150A9">
        <w:rPr>
          <w:rFonts w:ascii="宋体" w:hAnsi="宋体" w:hint="eastAsia"/>
          <w:szCs w:val="24"/>
        </w:rPr>
        <w:t>各</w:t>
      </w:r>
      <w:r w:rsidR="007C1058">
        <w:rPr>
          <w:rFonts w:ascii="宋体" w:hAnsi="宋体" w:hint="eastAsia"/>
          <w:szCs w:val="24"/>
        </w:rPr>
        <w:t>专</w:t>
      </w:r>
      <w:r w:rsidR="00B17899" w:rsidRPr="00F150A9">
        <w:rPr>
          <w:rFonts w:ascii="宋体" w:hAnsi="宋体" w:hint="eastAsia"/>
          <w:szCs w:val="24"/>
        </w:rPr>
        <w:t>题数据库包含了“单年数据查询”、“时间序列数据查询”、“单年可视化”、“时间序列可视化”四大部分。</w:t>
      </w:r>
      <w:r w:rsidR="00353E04" w:rsidRPr="00F150A9">
        <w:rPr>
          <w:rFonts w:ascii="宋体" w:hAnsi="宋体" w:cs="Times New Roman" w:hint="eastAsia"/>
          <w:szCs w:val="24"/>
        </w:rPr>
        <w:t>同时，为方便用户进行跨学科、跨领域研究，我们增加了“跨库匹配”模块，实现不同</w:t>
      </w:r>
      <w:r w:rsidR="007C1058">
        <w:rPr>
          <w:rFonts w:ascii="宋体" w:hAnsi="宋体" w:cs="Times New Roman" w:hint="eastAsia"/>
          <w:szCs w:val="24"/>
        </w:rPr>
        <w:t>专</w:t>
      </w:r>
      <w:r w:rsidR="0062294A">
        <w:rPr>
          <w:rFonts w:ascii="宋体" w:hAnsi="宋体" w:cs="Times New Roman" w:hint="eastAsia"/>
          <w:szCs w:val="24"/>
        </w:rPr>
        <w:t>题</w:t>
      </w:r>
      <w:r w:rsidR="00353E04" w:rsidRPr="00F150A9">
        <w:rPr>
          <w:rFonts w:ascii="宋体" w:hAnsi="宋体" w:cs="Times New Roman" w:hint="eastAsia"/>
          <w:szCs w:val="24"/>
        </w:rPr>
        <w:t>数据库间的企业匹配。</w:t>
      </w:r>
    </w:p>
    <w:p w14:paraId="29E79850" w14:textId="703AC6FE" w:rsidR="004F632D" w:rsidRPr="006406B2" w:rsidRDefault="0012303F" w:rsidP="006406B2">
      <w:pPr>
        <w:spacing w:before="156" w:after="156"/>
        <w:rPr>
          <w:rFonts w:ascii="宋体" w:hAnsi="宋体" w:cs="Times New Roman"/>
          <w:szCs w:val="24"/>
        </w:rPr>
      </w:pPr>
      <w:r w:rsidRPr="00FC328F">
        <w:rPr>
          <w:rFonts w:ascii="微软雅黑" w:eastAsia="微软雅黑" w:hAnsi="微软雅黑"/>
          <w:noProof/>
          <w:szCs w:val="24"/>
        </w:rPr>
        <w:lastRenderedPageBreak/>
        <w:drawing>
          <wp:inline distT="0" distB="0" distL="0" distR="0" wp14:anchorId="19F0F231" wp14:editId="5F9C2BBC">
            <wp:extent cx="5274310" cy="329565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295650"/>
                    </a:xfrm>
                    <a:prstGeom prst="rect">
                      <a:avLst/>
                    </a:prstGeom>
                    <a:noFill/>
                    <a:ln>
                      <a:noFill/>
                    </a:ln>
                  </pic:spPr>
                </pic:pic>
              </a:graphicData>
            </a:graphic>
          </wp:inline>
        </w:drawing>
      </w:r>
    </w:p>
    <w:p w14:paraId="151FE37D" w14:textId="112C19E4" w:rsidR="00035FC7" w:rsidRPr="00F150A9" w:rsidRDefault="00320A1F" w:rsidP="00F150A9">
      <w:pPr>
        <w:pStyle w:val="1"/>
        <w:spacing w:before="156" w:after="156"/>
        <w:rPr>
          <w:b w:val="0"/>
          <w:bCs w:val="0"/>
        </w:rPr>
      </w:pPr>
      <w:bookmarkStart w:id="24" w:name="_Toc16083712"/>
      <w:bookmarkStart w:id="25" w:name="_Toc16084817"/>
      <w:bookmarkStart w:id="26" w:name="_Toc16084840"/>
      <w:bookmarkStart w:id="27" w:name="_Toc16084858"/>
      <w:bookmarkStart w:id="28" w:name="_Toc16084883"/>
      <w:bookmarkStart w:id="29" w:name="_Toc16085187"/>
      <w:bookmarkStart w:id="30" w:name="_Toc16521405"/>
      <w:bookmarkStart w:id="31" w:name="_Toc16521622"/>
      <w:bookmarkStart w:id="32" w:name="_Toc17828875"/>
      <w:bookmarkStart w:id="33" w:name="_Toc18082726"/>
      <w:bookmarkStart w:id="34" w:name="_Toc18922674"/>
      <w:bookmarkStart w:id="35" w:name="_Toc18922720"/>
      <w:bookmarkStart w:id="36" w:name="_Toc18929123"/>
      <w:bookmarkStart w:id="37" w:name="_Toc24476733"/>
      <w:bookmarkStart w:id="38" w:name="_Toc46233941"/>
      <w:r w:rsidRPr="00F150A9">
        <w:rPr>
          <w:rFonts w:hint="eastAsia"/>
        </w:rPr>
        <w:t>三</w:t>
      </w:r>
      <w:r w:rsidR="00DF5358" w:rsidRPr="00F150A9">
        <w:rPr>
          <w:rFonts w:hint="eastAsia"/>
        </w:rPr>
        <w:t>、</w:t>
      </w:r>
      <w:r w:rsidR="00035FC7" w:rsidRPr="00F150A9">
        <w:rPr>
          <w:rFonts w:hint="eastAsia"/>
        </w:rPr>
        <w:t>使用说明</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0366F028" w14:textId="77235F2E" w:rsidR="00BC1AEB" w:rsidRPr="00F150A9" w:rsidRDefault="00320A1F" w:rsidP="00F150A9">
      <w:pPr>
        <w:pStyle w:val="2"/>
        <w:spacing w:before="156" w:after="156"/>
      </w:pPr>
      <w:bookmarkStart w:id="39" w:name="_Toc16082843"/>
      <w:bookmarkStart w:id="40" w:name="_Toc16083377"/>
      <w:bookmarkStart w:id="41" w:name="_Toc16083490"/>
      <w:bookmarkStart w:id="42" w:name="_Toc16083514"/>
      <w:bookmarkStart w:id="43" w:name="_Toc16083713"/>
      <w:bookmarkStart w:id="44" w:name="_Toc16084818"/>
      <w:bookmarkStart w:id="45" w:name="_Toc16084841"/>
      <w:bookmarkStart w:id="46" w:name="_Toc16084859"/>
      <w:bookmarkStart w:id="47" w:name="_Toc16084884"/>
      <w:bookmarkStart w:id="48" w:name="_Toc16085188"/>
      <w:bookmarkStart w:id="49" w:name="_Toc16521406"/>
      <w:bookmarkStart w:id="50" w:name="_Toc16521623"/>
      <w:bookmarkStart w:id="51" w:name="_Toc17828876"/>
      <w:bookmarkStart w:id="52" w:name="_Toc18082727"/>
      <w:bookmarkStart w:id="53" w:name="_Toc18922675"/>
      <w:bookmarkStart w:id="54" w:name="_Toc18922721"/>
      <w:bookmarkStart w:id="55" w:name="_Toc18929124"/>
      <w:bookmarkStart w:id="56" w:name="_Toc24476734"/>
      <w:bookmarkStart w:id="57" w:name="_Toc46233942"/>
      <w:r w:rsidRPr="00F150A9">
        <w:t>3</w:t>
      </w:r>
      <w:r w:rsidR="00BC1AEB" w:rsidRPr="00F150A9">
        <w:t xml:space="preserve">.1 </w:t>
      </w:r>
      <w:bookmarkEnd w:id="39"/>
      <w:bookmarkEnd w:id="40"/>
      <w:bookmarkEnd w:id="41"/>
      <w:bookmarkEnd w:id="42"/>
      <w:bookmarkEnd w:id="43"/>
      <w:bookmarkEnd w:id="44"/>
      <w:bookmarkEnd w:id="45"/>
      <w:bookmarkEnd w:id="46"/>
      <w:bookmarkEnd w:id="47"/>
      <w:bookmarkEnd w:id="48"/>
      <w:bookmarkEnd w:id="49"/>
      <w:bookmarkEnd w:id="50"/>
      <w:r w:rsidR="00EF4B9D" w:rsidRPr="00F150A9">
        <w:rPr>
          <w:rFonts w:hint="eastAsia"/>
        </w:rPr>
        <w:t>登录</w:t>
      </w:r>
      <w:r w:rsidR="00F46CFF" w:rsidRPr="00F150A9">
        <w:rPr>
          <w:rFonts w:hint="eastAsia"/>
        </w:rPr>
        <w:t>与权限</w:t>
      </w:r>
      <w:bookmarkEnd w:id="51"/>
      <w:bookmarkEnd w:id="52"/>
      <w:bookmarkEnd w:id="53"/>
      <w:bookmarkEnd w:id="54"/>
      <w:bookmarkEnd w:id="55"/>
      <w:bookmarkEnd w:id="56"/>
      <w:bookmarkEnd w:id="57"/>
    </w:p>
    <w:p w14:paraId="73475577" w14:textId="6E300D7E" w:rsidR="00F46CFF" w:rsidRPr="00F150A9" w:rsidRDefault="00320A1F">
      <w:pPr>
        <w:pStyle w:val="3"/>
        <w:spacing w:before="156" w:after="156"/>
      </w:pPr>
      <w:bookmarkStart w:id="58" w:name="_Toc17828877"/>
      <w:bookmarkStart w:id="59" w:name="_Toc18082728"/>
      <w:bookmarkStart w:id="60" w:name="_Toc18922676"/>
      <w:bookmarkStart w:id="61" w:name="_Toc18922722"/>
      <w:bookmarkStart w:id="62" w:name="_Toc24476735"/>
      <w:bookmarkStart w:id="63" w:name="_Toc46233943"/>
      <w:r w:rsidRPr="00F150A9">
        <w:t>3</w:t>
      </w:r>
      <w:r w:rsidR="00F46CFF" w:rsidRPr="00F150A9">
        <w:t xml:space="preserve">.1.1 </w:t>
      </w:r>
      <w:r w:rsidR="00F46CFF" w:rsidRPr="00F150A9">
        <w:rPr>
          <w:rFonts w:hint="eastAsia"/>
        </w:rPr>
        <w:t>登录</w:t>
      </w:r>
      <w:bookmarkEnd w:id="58"/>
      <w:bookmarkEnd w:id="59"/>
      <w:bookmarkEnd w:id="60"/>
      <w:bookmarkEnd w:id="61"/>
      <w:bookmarkEnd w:id="62"/>
      <w:bookmarkEnd w:id="63"/>
    </w:p>
    <w:p w14:paraId="4E26AA8C" w14:textId="055430C5" w:rsidR="00BF22FC" w:rsidRPr="00353E04" w:rsidRDefault="00EF4B9D">
      <w:pPr>
        <w:spacing w:before="156" w:after="156"/>
        <w:rPr>
          <w:szCs w:val="24"/>
        </w:rPr>
      </w:pPr>
      <w:r w:rsidRPr="00353E04">
        <w:rPr>
          <w:szCs w:val="24"/>
        </w:rPr>
        <w:tab/>
      </w:r>
      <w:r w:rsidRPr="00353E04">
        <w:rPr>
          <w:rFonts w:hint="eastAsia"/>
          <w:szCs w:val="24"/>
        </w:rPr>
        <w:t>输入中国微观经济数据查询系统地址</w:t>
      </w:r>
      <w:hyperlink r:id="rId11" w:history="1">
        <w:r w:rsidRPr="00F150A9">
          <w:rPr>
            <w:rStyle w:val="a6"/>
            <w:rFonts w:ascii="宋体" w:hAnsi="宋体"/>
            <w:color w:val="auto"/>
            <w:szCs w:val="24"/>
          </w:rPr>
          <w:t>http://microdata.sozdata.com/</w:t>
        </w:r>
      </w:hyperlink>
      <w:r w:rsidRPr="00F150A9">
        <w:rPr>
          <w:rStyle w:val="a6"/>
          <w:rFonts w:ascii="宋体" w:hAnsi="宋体" w:hint="eastAsia"/>
          <w:color w:val="auto"/>
          <w:szCs w:val="24"/>
          <w:u w:val="none"/>
        </w:rPr>
        <w:t>，进入登录页面。</w:t>
      </w:r>
      <w:r w:rsidR="0048686D" w:rsidRPr="00F150A9">
        <w:rPr>
          <w:rStyle w:val="a6"/>
          <w:rFonts w:ascii="宋体" w:hAnsi="宋体" w:hint="eastAsia"/>
          <w:color w:val="auto"/>
          <w:szCs w:val="24"/>
          <w:u w:val="none"/>
        </w:rPr>
        <w:t>系统</w:t>
      </w:r>
      <w:r w:rsidR="00782265" w:rsidRPr="00F150A9">
        <w:rPr>
          <w:rStyle w:val="a6"/>
          <w:rFonts w:ascii="宋体" w:hAnsi="宋体" w:hint="eastAsia"/>
          <w:color w:val="auto"/>
          <w:szCs w:val="24"/>
          <w:u w:val="none"/>
        </w:rPr>
        <w:t>有两种登录方式可供选择：</w:t>
      </w:r>
      <w:r w:rsidR="006F4944">
        <w:rPr>
          <w:rStyle w:val="a6"/>
          <w:rFonts w:ascii="宋体" w:hAnsi="宋体" w:hint="eastAsia"/>
          <w:color w:val="auto"/>
          <w:szCs w:val="24"/>
          <w:u w:val="none"/>
        </w:rPr>
        <w:t>验证码</w:t>
      </w:r>
      <w:r w:rsidR="00782265" w:rsidRPr="00F150A9">
        <w:rPr>
          <w:rStyle w:val="a6"/>
          <w:rFonts w:ascii="宋体" w:hAnsi="宋体" w:hint="eastAsia"/>
          <w:color w:val="auto"/>
          <w:szCs w:val="24"/>
          <w:u w:val="none"/>
        </w:rPr>
        <w:t>登录与</w:t>
      </w:r>
      <w:r w:rsidR="00782265" w:rsidRPr="00F150A9">
        <w:rPr>
          <w:rStyle w:val="a6"/>
          <w:rFonts w:ascii="宋体" w:hAnsi="宋体"/>
          <w:color w:val="auto"/>
          <w:szCs w:val="24"/>
          <w:u w:val="none"/>
        </w:rPr>
        <w:t>IP</w:t>
      </w:r>
      <w:r w:rsidR="00782265" w:rsidRPr="00F150A9">
        <w:rPr>
          <w:rStyle w:val="a6"/>
          <w:rFonts w:ascii="宋体" w:hAnsi="宋体" w:hint="eastAsia"/>
          <w:color w:val="auto"/>
          <w:szCs w:val="24"/>
          <w:u w:val="none"/>
        </w:rPr>
        <w:t>登录。若用户</w:t>
      </w:r>
      <w:r w:rsidR="008A02C7" w:rsidRPr="00F150A9">
        <w:rPr>
          <w:rStyle w:val="a6"/>
          <w:rFonts w:ascii="宋体" w:hAnsi="宋体" w:hint="eastAsia"/>
          <w:color w:val="auto"/>
          <w:szCs w:val="24"/>
          <w:u w:val="none"/>
        </w:rPr>
        <w:t>自行购买了个人账户，则输入</w:t>
      </w:r>
      <w:r w:rsidR="00265E4F">
        <w:rPr>
          <w:rStyle w:val="a6"/>
          <w:rFonts w:ascii="宋体" w:hAnsi="宋体" w:hint="eastAsia"/>
          <w:color w:val="auto"/>
          <w:szCs w:val="24"/>
          <w:u w:val="none"/>
        </w:rPr>
        <w:t>账户</w:t>
      </w:r>
      <w:r w:rsidR="006F4944">
        <w:rPr>
          <w:rStyle w:val="a6"/>
          <w:rFonts w:ascii="宋体" w:hAnsi="宋体" w:hint="eastAsia"/>
          <w:color w:val="auto"/>
          <w:szCs w:val="24"/>
          <w:u w:val="none"/>
        </w:rPr>
        <w:t>名（手机号码）</w:t>
      </w:r>
      <w:r w:rsidR="008A02C7" w:rsidRPr="00F150A9">
        <w:rPr>
          <w:rStyle w:val="a6"/>
          <w:rFonts w:ascii="宋体" w:hAnsi="宋体" w:hint="eastAsia"/>
          <w:color w:val="auto"/>
          <w:szCs w:val="24"/>
          <w:u w:val="none"/>
        </w:rPr>
        <w:t>和</w:t>
      </w:r>
      <w:r w:rsidR="006F4944">
        <w:rPr>
          <w:rStyle w:val="a6"/>
          <w:rFonts w:ascii="宋体" w:hAnsi="宋体" w:hint="eastAsia"/>
          <w:color w:val="auto"/>
          <w:szCs w:val="24"/>
          <w:u w:val="none"/>
        </w:rPr>
        <w:t>验证码</w:t>
      </w:r>
      <w:r w:rsidR="008A02C7" w:rsidRPr="00F150A9">
        <w:rPr>
          <w:rStyle w:val="a6"/>
          <w:rFonts w:ascii="宋体" w:hAnsi="宋体" w:hint="eastAsia"/>
          <w:color w:val="auto"/>
          <w:szCs w:val="24"/>
          <w:u w:val="none"/>
        </w:rPr>
        <w:t>，点击“</w:t>
      </w:r>
      <w:r w:rsidR="00611AA7">
        <w:rPr>
          <w:rStyle w:val="a6"/>
          <w:rFonts w:ascii="宋体" w:hAnsi="宋体" w:hint="eastAsia"/>
          <w:color w:val="auto"/>
          <w:szCs w:val="24"/>
          <w:u w:val="none"/>
        </w:rPr>
        <w:t>验证码</w:t>
      </w:r>
      <w:r w:rsidR="008A02C7" w:rsidRPr="00F150A9">
        <w:rPr>
          <w:rStyle w:val="a6"/>
          <w:rFonts w:ascii="宋体" w:hAnsi="宋体" w:hint="eastAsia"/>
          <w:color w:val="auto"/>
          <w:szCs w:val="24"/>
          <w:u w:val="none"/>
        </w:rPr>
        <w:t>登录”</w:t>
      </w:r>
      <w:r w:rsidR="00EE0FAE" w:rsidRPr="00F150A9">
        <w:rPr>
          <w:rStyle w:val="a6"/>
          <w:rFonts w:ascii="宋体" w:hAnsi="宋体" w:hint="eastAsia"/>
          <w:color w:val="auto"/>
          <w:szCs w:val="24"/>
          <w:u w:val="none"/>
        </w:rPr>
        <w:t>按钮</w:t>
      </w:r>
      <w:r w:rsidR="008A02C7" w:rsidRPr="00F150A9">
        <w:rPr>
          <w:rStyle w:val="a6"/>
          <w:rFonts w:ascii="宋体" w:hAnsi="宋体" w:hint="eastAsia"/>
          <w:color w:val="auto"/>
          <w:szCs w:val="24"/>
          <w:u w:val="none"/>
        </w:rPr>
        <w:t>即可。若用户所在的机构采购或试用了</w:t>
      </w:r>
      <w:r w:rsidR="008A02C7" w:rsidRPr="00353E04">
        <w:rPr>
          <w:rFonts w:hint="eastAsia"/>
          <w:szCs w:val="24"/>
        </w:rPr>
        <w:t>中国微观经济数据查询系统，则无需输入</w:t>
      </w:r>
      <w:r w:rsidR="007F1FC6">
        <w:rPr>
          <w:rStyle w:val="a6"/>
          <w:rFonts w:ascii="宋体" w:hAnsi="宋体" w:hint="eastAsia"/>
          <w:color w:val="auto"/>
          <w:szCs w:val="24"/>
          <w:u w:val="none"/>
        </w:rPr>
        <w:t>账户名</w:t>
      </w:r>
      <w:r w:rsidR="007F1FC6" w:rsidRPr="00F150A9">
        <w:rPr>
          <w:rStyle w:val="a6"/>
          <w:rFonts w:ascii="宋体" w:hAnsi="宋体" w:hint="eastAsia"/>
          <w:color w:val="auto"/>
          <w:szCs w:val="24"/>
          <w:u w:val="none"/>
        </w:rPr>
        <w:t>和</w:t>
      </w:r>
      <w:r w:rsidR="007F1FC6">
        <w:rPr>
          <w:rStyle w:val="a6"/>
          <w:rFonts w:ascii="宋体" w:hAnsi="宋体" w:hint="eastAsia"/>
          <w:color w:val="auto"/>
          <w:szCs w:val="24"/>
          <w:u w:val="none"/>
        </w:rPr>
        <w:t>验证码</w:t>
      </w:r>
      <w:r w:rsidR="008A02C7" w:rsidRPr="00353E04">
        <w:rPr>
          <w:rFonts w:hint="eastAsia"/>
          <w:szCs w:val="24"/>
        </w:rPr>
        <w:t>，直接</w:t>
      </w:r>
      <w:r w:rsidR="00383701" w:rsidRPr="00353E04">
        <w:rPr>
          <w:rFonts w:hint="eastAsia"/>
          <w:szCs w:val="24"/>
        </w:rPr>
        <w:t>点击</w:t>
      </w:r>
      <w:r w:rsidR="008A02C7" w:rsidRPr="00353E04">
        <w:rPr>
          <w:rFonts w:hint="eastAsia"/>
          <w:szCs w:val="24"/>
        </w:rPr>
        <w:t>“</w:t>
      </w:r>
      <w:r w:rsidR="008A02C7" w:rsidRPr="00353E04">
        <w:rPr>
          <w:rFonts w:hint="eastAsia"/>
          <w:szCs w:val="24"/>
        </w:rPr>
        <w:t>I</w:t>
      </w:r>
      <w:r w:rsidR="008A02C7" w:rsidRPr="00353E04">
        <w:rPr>
          <w:szCs w:val="24"/>
        </w:rPr>
        <w:t>P</w:t>
      </w:r>
      <w:r w:rsidR="008A02C7" w:rsidRPr="00353E04">
        <w:rPr>
          <w:rFonts w:hint="eastAsia"/>
          <w:szCs w:val="24"/>
        </w:rPr>
        <w:t>登录”</w:t>
      </w:r>
      <w:r w:rsidR="00EA0B41" w:rsidRPr="00353E04">
        <w:rPr>
          <w:rFonts w:hint="eastAsia"/>
          <w:szCs w:val="24"/>
        </w:rPr>
        <w:t>按钮</w:t>
      </w:r>
      <w:r w:rsidR="008A02C7" w:rsidRPr="00353E04">
        <w:rPr>
          <w:rFonts w:hint="eastAsia"/>
          <w:szCs w:val="24"/>
        </w:rPr>
        <w:t>即可，需要说明的是“</w:t>
      </w:r>
      <w:r w:rsidR="008A02C7" w:rsidRPr="00353E04">
        <w:rPr>
          <w:rFonts w:hint="eastAsia"/>
          <w:szCs w:val="24"/>
        </w:rPr>
        <w:t>I</w:t>
      </w:r>
      <w:r w:rsidR="008A02C7" w:rsidRPr="00353E04">
        <w:rPr>
          <w:szCs w:val="24"/>
        </w:rPr>
        <w:t>P</w:t>
      </w:r>
      <w:r w:rsidR="008A02C7" w:rsidRPr="00353E04">
        <w:rPr>
          <w:rFonts w:hint="eastAsia"/>
          <w:szCs w:val="24"/>
        </w:rPr>
        <w:t>登录”仅局限于本机构授权的</w:t>
      </w:r>
      <w:r w:rsidR="008A02C7" w:rsidRPr="00353E04">
        <w:rPr>
          <w:rFonts w:hint="eastAsia"/>
          <w:szCs w:val="24"/>
        </w:rPr>
        <w:t>I</w:t>
      </w:r>
      <w:r w:rsidR="008A02C7" w:rsidRPr="00353E04">
        <w:rPr>
          <w:szCs w:val="24"/>
        </w:rPr>
        <w:t>P</w:t>
      </w:r>
      <w:r w:rsidR="008A02C7" w:rsidRPr="00353E04">
        <w:rPr>
          <w:rFonts w:hint="eastAsia"/>
          <w:szCs w:val="24"/>
        </w:rPr>
        <w:t>段范围</w:t>
      </w:r>
      <w:r w:rsidR="007F1FC6">
        <w:rPr>
          <w:rFonts w:hint="eastAsia"/>
          <w:szCs w:val="24"/>
        </w:rPr>
        <w:t>内</w:t>
      </w:r>
      <w:r w:rsidR="008A02C7" w:rsidRPr="00353E04">
        <w:rPr>
          <w:rFonts w:hint="eastAsia"/>
          <w:szCs w:val="24"/>
        </w:rPr>
        <w:t>。</w:t>
      </w:r>
    </w:p>
    <w:p w14:paraId="021ED60C" w14:textId="2B651014" w:rsidR="008A02C7" w:rsidRPr="00353E04" w:rsidRDefault="008A02C7">
      <w:pPr>
        <w:spacing w:before="156" w:after="156"/>
        <w:rPr>
          <w:szCs w:val="24"/>
        </w:rPr>
      </w:pPr>
      <w:r w:rsidRPr="00F150A9">
        <w:rPr>
          <w:szCs w:val="24"/>
        </w:rPr>
        <w:tab/>
      </w:r>
      <w:r w:rsidRPr="00F150A9">
        <w:rPr>
          <w:rFonts w:hint="eastAsia"/>
          <w:szCs w:val="24"/>
        </w:rPr>
        <w:t>若要购买中国微观经济数据查询系统或在使用过程中</w:t>
      </w:r>
      <w:r w:rsidR="0069161F">
        <w:rPr>
          <w:rFonts w:hint="eastAsia"/>
          <w:szCs w:val="24"/>
        </w:rPr>
        <w:t>遇到</w:t>
      </w:r>
      <w:r w:rsidRPr="00F150A9">
        <w:rPr>
          <w:rFonts w:hint="eastAsia"/>
          <w:szCs w:val="24"/>
        </w:rPr>
        <w:t>问题，可拨打</w:t>
      </w:r>
      <w:r w:rsidRPr="00F150A9">
        <w:rPr>
          <w:szCs w:val="24"/>
          <w:shd w:val="clear" w:color="auto" w:fill="FFFFFF"/>
        </w:rPr>
        <w:t>010-85786021</w:t>
      </w:r>
      <w:r w:rsidRPr="00F150A9">
        <w:rPr>
          <w:rFonts w:hint="eastAsia"/>
          <w:szCs w:val="24"/>
          <w:shd w:val="clear" w:color="auto" w:fill="FFFFFF"/>
        </w:rPr>
        <w:t>转</w:t>
      </w:r>
      <w:r w:rsidRPr="00F150A9">
        <w:rPr>
          <w:szCs w:val="24"/>
          <w:shd w:val="clear" w:color="auto" w:fill="FFFFFF"/>
        </w:rPr>
        <w:t>8001</w:t>
      </w:r>
      <w:r w:rsidRPr="00F150A9">
        <w:rPr>
          <w:rFonts w:hint="eastAsia"/>
          <w:szCs w:val="24"/>
          <w:shd w:val="clear" w:color="auto" w:fill="FFFFFF"/>
        </w:rPr>
        <w:t>（周一</w:t>
      </w:r>
      <w:r w:rsidRPr="00F150A9">
        <w:rPr>
          <w:szCs w:val="24"/>
          <w:shd w:val="clear" w:color="auto" w:fill="FFFFFF"/>
        </w:rPr>
        <w:t>-</w:t>
      </w:r>
      <w:r w:rsidRPr="00F150A9">
        <w:rPr>
          <w:rFonts w:hint="eastAsia"/>
          <w:szCs w:val="24"/>
          <w:shd w:val="clear" w:color="auto" w:fill="FFFFFF"/>
        </w:rPr>
        <w:t>周五</w:t>
      </w:r>
      <w:r w:rsidR="003E2604">
        <w:rPr>
          <w:szCs w:val="24"/>
          <w:shd w:val="clear" w:color="auto" w:fill="FFFFFF"/>
        </w:rPr>
        <w:t>8</w:t>
      </w:r>
      <w:r w:rsidRPr="00F150A9">
        <w:rPr>
          <w:szCs w:val="24"/>
          <w:shd w:val="clear" w:color="auto" w:fill="FFFFFF"/>
        </w:rPr>
        <w:t>:</w:t>
      </w:r>
      <w:r w:rsidR="003E2604">
        <w:rPr>
          <w:szCs w:val="24"/>
          <w:shd w:val="clear" w:color="auto" w:fill="FFFFFF"/>
        </w:rPr>
        <w:t>3</w:t>
      </w:r>
      <w:r w:rsidRPr="00F150A9">
        <w:rPr>
          <w:szCs w:val="24"/>
          <w:shd w:val="clear" w:color="auto" w:fill="FFFFFF"/>
        </w:rPr>
        <w:t>0-1</w:t>
      </w:r>
      <w:r w:rsidR="003E2604">
        <w:rPr>
          <w:szCs w:val="24"/>
          <w:shd w:val="clear" w:color="auto" w:fill="FFFFFF"/>
        </w:rPr>
        <w:t>7</w:t>
      </w:r>
      <w:r w:rsidRPr="00F150A9">
        <w:rPr>
          <w:szCs w:val="24"/>
          <w:shd w:val="clear" w:color="auto" w:fill="FFFFFF"/>
        </w:rPr>
        <w:t>:</w:t>
      </w:r>
      <w:r w:rsidR="003E2604">
        <w:rPr>
          <w:szCs w:val="24"/>
          <w:shd w:val="clear" w:color="auto" w:fill="FFFFFF"/>
        </w:rPr>
        <w:t>3</w:t>
      </w:r>
      <w:r w:rsidRPr="00F150A9">
        <w:rPr>
          <w:szCs w:val="24"/>
          <w:shd w:val="clear" w:color="auto" w:fill="FFFFFF"/>
        </w:rPr>
        <w:t>0</w:t>
      </w:r>
      <w:r w:rsidRPr="00F150A9">
        <w:rPr>
          <w:rFonts w:hint="eastAsia"/>
          <w:szCs w:val="24"/>
          <w:shd w:val="clear" w:color="auto" w:fill="FFFFFF"/>
        </w:rPr>
        <w:t>）或邮箱</w:t>
      </w:r>
      <w:r w:rsidR="005C7661" w:rsidRPr="005C7661">
        <w:rPr>
          <w:rFonts w:ascii="宋体" w:hAnsi="宋体"/>
          <w:szCs w:val="24"/>
          <w:shd w:val="clear" w:color="auto" w:fill="FFFFFF"/>
        </w:rPr>
        <w:t>service@sozdata.com</w:t>
      </w:r>
      <w:r w:rsidRPr="00353E04">
        <w:rPr>
          <w:rFonts w:hint="eastAsia"/>
          <w:szCs w:val="24"/>
        </w:rPr>
        <w:t>进行</w:t>
      </w:r>
      <w:r w:rsidRPr="00353E04">
        <w:rPr>
          <w:rFonts w:hint="eastAsia"/>
          <w:szCs w:val="24"/>
        </w:rPr>
        <w:lastRenderedPageBreak/>
        <w:t>反馈。</w:t>
      </w:r>
    </w:p>
    <w:p w14:paraId="3387F393" w14:textId="78A861E8" w:rsidR="00DA649C" w:rsidRPr="00DA649C" w:rsidRDefault="00DA649C" w:rsidP="00DA649C">
      <w:pPr>
        <w:widowControl/>
        <w:spacing w:beforeLines="0" w:before="0" w:afterLines="0" w:after="0" w:line="240" w:lineRule="auto"/>
        <w:jc w:val="center"/>
        <w:rPr>
          <w:rFonts w:ascii="宋体" w:hAnsi="宋体" w:cs="宋体"/>
          <w:kern w:val="0"/>
          <w:szCs w:val="24"/>
        </w:rPr>
      </w:pPr>
      <w:r w:rsidRPr="00DA649C">
        <w:rPr>
          <w:rFonts w:ascii="宋体" w:hAnsi="宋体" w:cs="宋体"/>
          <w:noProof/>
          <w:kern w:val="0"/>
          <w:szCs w:val="24"/>
        </w:rPr>
        <w:drawing>
          <wp:inline distT="0" distB="0" distL="0" distR="0" wp14:anchorId="6131188E" wp14:editId="094FE8C9">
            <wp:extent cx="4010025" cy="3971925"/>
            <wp:effectExtent l="19050" t="19050" r="28575" b="285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0025" cy="3971925"/>
                    </a:xfrm>
                    <a:prstGeom prst="rect">
                      <a:avLst/>
                    </a:prstGeom>
                    <a:noFill/>
                    <a:ln>
                      <a:solidFill>
                        <a:srgbClr val="FF0000"/>
                      </a:solidFill>
                    </a:ln>
                  </pic:spPr>
                </pic:pic>
              </a:graphicData>
            </a:graphic>
          </wp:inline>
        </w:drawing>
      </w:r>
    </w:p>
    <w:p w14:paraId="7ED611F2" w14:textId="41289186" w:rsidR="002E00AA" w:rsidRPr="002E00AA" w:rsidRDefault="00E722E5" w:rsidP="002E00AA">
      <w:pPr>
        <w:spacing w:before="156" w:after="156"/>
        <w:jc w:val="center"/>
        <w:rPr>
          <w:rFonts w:ascii="宋体" w:hAnsi="宋体"/>
          <w:b/>
          <w:bCs/>
          <w:szCs w:val="24"/>
        </w:rPr>
      </w:pPr>
      <w:r w:rsidRPr="00F150A9">
        <w:rPr>
          <w:rFonts w:ascii="宋体" w:hAnsi="宋体" w:hint="eastAsia"/>
          <w:b/>
          <w:bCs/>
          <w:szCs w:val="24"/>
        </w:rPr>
        <w:t>图</w:t>
      </w:r>
      <w:r w:rsidRPr="00F150A9">
        <w:rPr>
          <w:rFonts w:ascii="宋体" w:hAnsi="宋体"/>
          <w:b/>
          <w:bCs/>
          <w:szCs w:val="24"/>
        </w:rPr>
        <w:t xml:space="preserve">1 </w:t>
      </w:r>
      <w:r w:rsidRPr="00F150A9">
        <w:rPr>
          <w:rFonts w:ascii="宋体" w:hAnsi="宋体" w:hint="eastAsia"/>
          <w:b/>
          <w:bCs/>
          <w:szCs w:val="24"/>
        </w:rPr>
        <w:t>登录页</w:t>
      </w:r>
    </w:p>
    <w:p w14:paraId="462BA375" w14:textId="6ACAAE2F" w:rsidR="008706C2" w:rsidRPr="00F150A9" w:rsidRDefault="001E4438">
      <w:pPr>
        <w:pStyle w:val="3"/>
        <w:spacing w:before="156" w:after="156"/>
      </w:pPr>
      <w:bookmarkStart w:id="64" w:name="_Toc17828878"/>
      <w:bookmarkStart w:id="65" w:name="_Toc18082729"/>
      <w:bookmarkStart w:id="66" w:name="_Toc18922677"/>
      <w:bookmarkStart w:id="67" w:name="_Toc18922723"/>
      <w:bookmarkStart w:id="68" w:name="_Toc24476736"/>
      <w:bookmarkStart w:id="69" w:name="_Toc46233944"/>
      <w:r w:rsidRPr="00F150A9">
        <w:t>3</w:t>
      </w:r>
      <w:r w:rsidR="008706C2" w:rsidRPr="00F150A9">
        <w:t xml:space="preserve">.1.2 </w:t>
      </w:r>
      <w:r w:rsidR="008706C2" w:rsidRPr="00F150A9">
        <w:rPr>
          <w:rFonts w:hint="eastAsia"/>
        </w:rPr>
        <w:t>权限</w:t>
      </w:r>
      <w:bookmarkEnd w:id="64"/>
      <w:bookmarkEnd w:id="65"/>
      <w:bookmarkEnd w:id="66"/>
      <w:bookmarkEnd w:id="67"/>
      <w:bookmarkEnd w:id="68"/>
      <w:bookmarkEnd w:id="69"/>
    </w:p>
    <w:p w14:paraId="117B1107" w14:textId="7C2D89B3" w:rsidR="005A4261" w:rsidRDefault="005A4261" w:rsidP="005A4261">
      <w:pPr>
        <w:widowControl/>
        <w:spacing w:before="156" w:after="156"/>
        <w:ind w:firstLine="420"/>
        <w:jc w:val="left"/>
        <w:rPr>
          <w:rFonts w:ascii="宋体" w:hAnsi="宋体" w:cs="Helvetica"/>
          <w:sz w:val="21"/>
          <w:szCs w:val="21"/>
          <w:shd w:val="clear" w:color="auto" w:fill="FDFDFD"/>
        </w:rPr>
      </w:pPr>
      <w:r>
        <w:rPr>
          <w:rFonts w:ascii="宋体" w:hAnsi="宋体" w:cs="Helvetica" w:hint="eastAsia"/>
          <w:szCs w:val="21"/>
          <w:shd w:val="clear" w:color="auto" w:fill="FDFDFD"/>
        </w:rPr>
        <w:t>根据用户的权限差异，我们对每个专题数据库下的各年度数据进行了权限控制，包含正式权限、试用权限和未开通权限三种权限。其中试用数据后面标注了</w:t>
      </w:r>
      <w:r>
        <w:rPr>
          <w:rFonts w:ascii="宋体" w:hAnsi="宋体" w:cs="宋体"/>
          <w:noProof/>
          <w:kern w:val="0"/>
          <w:szCs w:val="24"/>
        </w:rPr>
        <w:drawing>
          <wp:inline distT="0" distB="0" distL="0" distR="0" wp14:anchorId="696E004A" wp14:editId="6F8C8093">
            <wp:extent cx="266700" cy="2571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rFonts w:ascii="宋体" w:hAnsi="宋体" w:cs="Helvetica" w:hint="eastAsia"/>
          <w:szCs w:val="21"/>
          <w:shd w:val="clear" w:color="auto" w:fill="FDFDFD"/>
        </w:rPr>
        <w:t>，未开通数据后面标注了</w:t>
      </w:r>
      <w:r>
        <w:rPr>
          <w:rFonts w:ascii="宋体" w:hAnsi="宋体" w:cs="宋体"/>
          <w:noProof/>
          <w:kern w:val="0"/>
          <w:szCs w:val="24"/>
        </w:rPr>
        <w:drawing>
          <wp:inline distT="0" distB="0" distL="0" distR="0" wp14:anchorId="3C0E0421" wp14:editId="7F490382">
            <wp:extent cx="247650" cy="2381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rFonts w:ascii="宋体" w:hAnsi="宋体" w:cs="Helvetica" w:hint="eastAsia"/>
          <w:szCs w:val="21"/>
          <w:shd w:val="clear" w:color="auto" w:fill="FDFDFD"/>
        </w:rPr>
        <w:t>，用户无法查看该数据。若想开通此数据库的试用或正式权限，可联系所在机构的图书馆或学院相关负责人申请开通，也可提交资料、反馈给我们，由我们代为联系。</w:t>
      </w:r>
    </w:p>
    <w:p w14:paraId="3948E501" w14:textId="573C857A" w:rsidR="005A4261" w:rsidRDefault="005A4261" w:rsidP="005A4261">
      <w:pPr>
        <w:widowControl/>
        <w:spacing w:before="156" w:after="156"/>
        <w:jc w:val="center"/>
        <w:rPr>
          <w:rFonts w:ascii="宋体" w:hAnsi="宋体" w:cs="宋体"/>
          <w:kern w:val="0"/>
          <w:szCs w:val="21"/>
        </w:rPr>
      </w:pPr>
      <w:r>
        <w:rPr>
          <w:rFonts w:ascii="宋体" w:hAnsi="宋体" w:cs="宋体"/>
          <w:noProof/>
          <w:kern w:val="0"/>
          <w:szCs w:val="21"/>
        </w:rPr>
        <w:lastRenderedPageBreak/>
        <w:drawing>
          <wp:inline distT="0" distB="0" distL="0" distR="0" wp14:anchorId="00C144DA" wp14:editId="20CC433F">
            <wp:extent cx="3009900" cy="1428750"/>
            <wp:effectExtent l="19050" t="19050" r="19050" b="190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9900" cy="1428750"/>
                    </a:xfrm>
                    <a:prstGeom prst="rect">
                      <a:avLst/>
                    </a:prstGeom>
                    <a:noFill/>
                    <a:ln w="9525" cmpd="sng">
                      <a:solidFill>
                        <a:srgbClr val="FF0000"/>
                      </a:solidFill>
                      <a:miter lim="800000"/>
                      <a:headEnd/>
                      <a:tailEnd/>
                    </a:ln>
                    <a:effectLst/>
                  </pic:spPr>
                </pic:pic>
              </a:graphicData>
            </a:graphic>
          </wp:inline>
        </w:drawing>
      </w:r>
    </w:p>
    <w:p w14:paraId="2FC030C0" w14:textId="40434D58" w:rsidR="00E722E5" w:rsidRDefault="00E722E5" w:rsidP="00327EBB">
      <w:pPr>
        <w:spacing w:before="156" w:after="156"/>
        <w:jc w:val="center"/>
        <w:rPr>
          <w:rFonts w:ascii="宋体" w:hAnsi="宋体"/>
          <w:b/>
          <w:bCs/>
          <w:szCs w:val="24"/>
        </w:rPr>
      </w:pPr>
      <w:r w:rsidRPr="00F150A9">
        <w:rPr>
          <w:rFonts w:ascii="宋体" w:hAnsi="宋体" w:hint="eastAsia"/>
          <w:b/>
          <w:bCs/>
          <w:szCs w:val="24"/>
        </w:rPr>
        <w:t>图</w:t>
      </w:r>
      <w:r w:rsidRPr="00F150A9">
        <w:rPr>
          <w:rFonts w:ascii="宋体" w:hAnsi="宋体"/>
          <w:b/>
          <w:bCs/>
          <w:szCs w:val="24"/>
        </w:rPr>
        <w:t xml:space="preserve">2 </w:t>
      </w:r>
      <w:r w:rsidRPr="00F150A9">
        <w:rPr>
          <w:rFonts w:ascii="宋体" w:hAnsi="宋体" w:hint="eastAsia"/>
          <w:b/>
          <w:bCs/>
          <w:szCs w:val="24"/>
        </w:rPr>
        <w:t>三种访问权限</w:t>
      </w:r>
    </w:p>
    <w:p w14:paraId="36934044" w14:textId="4D3CB647" w:rsidR="00C5270D" w:rsidRDefault="00B6692E" w:rsidP="002E00AA">
      <w:pPr>
        <w:spacing w:before="156" w:after="156"/>
        <w:rPr>
          <w:rFonts w:ascii="宋体" w:hAnsi="宋体"/>
          <w:szCs w:val="24"/>
        </w:rPr>
      </w:pPr>
      <w:r w:rsidRPr="00B6692E">
        <w:rPr>
          <w:rFonts w:ascii="宋体" w:hAnsi="宋体"/>
          <w:szCs w:val="24"/>
        </w:rPr>
        <w:tab/>
      </w:r>
      <w:r w:rsidR="00C5270D">
        <w:rPr>
          <w:rFonts w:ascii="宋体" w:hAnsi="宋体" w:hint="eastAsia"/>
          <w:szCs w:val="24"/>
        </w:rPr>
        <w:t>我们的账户体系总体上分为机构I</w:t>
      </w:r>
      <w:r w:rsidR="00C5270D">
        <w:rPr>
          <w:rFonts w:ascii="宋体" w:hAnsi="宋体"/>
          <w:szCs w:val="24"/>
        </w:rPr>
        <w:t>P</w:t>
      </w:r>
      <w:r w:rsidR="00C5270D">
        <w:rPr>
          <w:rFonts w:ascii="宋体" w:hAnsi="宋体" w:hint="eastAsia"/>
          <w:szCs w:val="24"/>
        </w:rPr>
        <w:t>账户和个人账户，其中机构I</w:t>
      </w:r>
      <w:r w:rsidR="00C5270D">
        <w:rPr>
          <w:rFonts w:ascii="宋体" w:hAnsi="宋体"/>
          <w:szCs w:val="24"/>
        </w:rPr>
        <w:t>P</w:t>
      </w:r>
      <w:r w:rsidR="00C5270D">
        <w:rPr>
          <w:rFonts w:ascii="宋体" w:hAnsi="宋体" w:hint="eastAsia"/>
          <w:szCs w:val="24"/>
        </w:rPr>
        <w:t>账户又可分为正式和试用，</w:t>
      </w:r>
      <w:r w:rsidR="004163CE">
        <w:rPr>
          <w:rFonts w:ascii="宋体" w:hAnsi="宋体" w:hint="eastAsia"/>
          <w:szCs w:val="24"/>
        </w:rPr>
        <w:t>个人账户分为机构</w:t>
      </w:r>
      <w:r w:rsidR="004163CE">
        <w:rPr>
          <w:rFonts w:ascii="宋体" w:hAnsi="宋体"/>
          <w:szCs w:val="24"/>
        </w:rPr>
        <w:t>IP</w:t>
      </w:r>
      <w:r w:rsidR="004163CE">
        <w:rPr>
          <w:rFonts w:ascii="宋体" w:hAnsi="宋体" w:hint="eastAsia"/>
          <w:szCs w:val="24"/>
        </w:rPr>
        <w:t>账户（正式）下的个人认证账户、机构</w:t>
      </w:r>
      <w:r w:rsidR="004163CE">
        <w:rPr>
          <w:rFonts w:ascii="宋体" w:hAnsi="宋体"/>
          <w:szCs w:val="24"/>
        </w:rPr>
        <w:t>IP</w:t>
      </w:r>
      <w:r w:rsidR="004163CE">
        <w:rPr>
          <w:rFonts w:ascii="宋体" w:hAnsi="宋体" w:hint="eastAsia"/>
          <w:szCs w:val="24"/>
        </w:rPr>
        <w:t>账户（试用）下的个人</w:t>
      </w:r>
      <w:r w:rsidR="005F1386">
        <w:rPr>
          <w:rFonts w:ascii="宋体" w:hAnsi="宋体" w:hint="eastAsia"/>
          <w:szCs w:val="24"/>
        </w:rPr>
        <w:t>试用</w:t>
      </w:r>
      <w:r w:rsidR="004163CE">
        <w:rPr>
          <w:rFonts w:ascii="宋体" w:hAnsi="宋体" w:hint="eastAsia"/>
          <w:szCs w:val="24"/>
        </w:rPr>
        <w:t>账户、个人付费账户和终端绑定账户。</w:t>
      </w:r>
    </w:p>
    <w:p w14:paraId="63BA80BE" w14:textId="2931EF49" w:rsidR="00B151B9" w:rsidRPr="0035367D" w:rsidRDefault="005F1386" w:rsidP="00B151B9">
      <w:pPr>
        <w:spacing w:before="156" w:after="156"/>
        <w:rPr>
          <w:rFonts w:ascii="宋体" w:hAnsi="宋体"/>
          <w:szCs w:val="24"/>
        </w:rPr>
      </w:pPr>
      <w:r>
        <w:rPr>
          <w:rFonts w:ascii="宋体" w:hAnsi="宋体"/>
          <w:szCs w:val="24"/>
        </w:rPr>
        <w:tab/>
      </w:r>
      <w:r w:rsidR="0035367D">
        <w:rPr>
          <w:rFonts w:ascii="宋体" w:hAnsi="宋体" w:hint="eastAsia"/>
          <w:szCs w:val="24"/>
        </w:rPr>
        <w:t>对于不同类型的账户，我们采用了不同的下载权限控制。其中试用账户（含机构IP与个人）单次只能下载每个分页的前50条记录（该页可能有数万条记录），每日下载次数无限制。机构IP账户（正式）单次可下载每个分页中的全部记录，每个分页记录数在1000-5000条之间（根据专题数据库不同而不同），每日下载次数无限制。机构IP账户（正式）下个人若想提升每次的下载条数，需进行身份认证，通过提交相关证件材料或机构邮箱认证等方式进行申请，审核通过后，单次下载权限升级为3-10万条（根据专题数据库不同而不同），但此认证账户只能在该机构授权的IP段范围内使用。个人付费账户与终端绑定账户单次下载权限为3-10万条根据专题数据库不同而不同），每日下载次数无限制</w:t>
      </w:r>
      <w:r w:rsidR="00AF1DAF">
        <w:rPr>
          <w:rFonts w:ascii="宋体" w:hAnsi="宋体" w:hint="eastAsia"/>
          <w:szCs w:val="24"/>
        </w:rPr>
        <w:t>。</w:t>
      </w:r>
    </w:p>
    <w:p w14:paraId="51B8E650" w14:textId="1B24D5B0" w:rsidR="005F1386" w:rsidRPr="00EE3371" w:rsidRDefault="005077FD" w:rsidP="002E00AA">
      <w:pPr>
        <w:spacing w:before="156" w:after="156"/>
        <w:rPr>
          <w:rFonts w:ascii="宋体" w:hAnsi="宋体"/>
          <w:szCs w:val="24"/>
        </w:rPr>
      </w:pPr>
      <w:r>
        <w:rPr>
          <w:rFonts w:ascii="宋体" w:hAnsi="宋体"/>
          <w:szCs w:val="24"/>
        </w:rPr>
        <w:tab/>
      </w:r>
      <w:r w:rsidR="00DB6459">
        <w:rPr>
          <w:rFonts w:ascii="宋体" w:hAnsi="宋体" w:hint="eastAsia"/>
          <w:kern w:val="0"/>
          <w:szCs w:val="24"/>
        </w:rPr>
        <w:t>个人若想身份认证，需先在机构授权的IP段范围内登录，之后可通过“中国微观经济数据查询系统”后右上角的“身份认证”、下载预览页面中的“立即实名认证”这两种方式申请身份认证。</w:t>
      </w:r>
    </w:p>
    <w:p w14:paraId="5F340C07" w14:textId="75323E88" w:rsidR="00BE368C" w:rsidRPr="00BE368C" w:rsidRDefault="00BE368C" w:rsidP="00BE368C">
      <w:pPr>
        <w:widowControl/>
        <w:spacing w:beforeLines="0" w:before="0" w:afterLines="0" w:after="0" w:line="240" w:lineRule="auto"/>
        <w:jc w:val="center"/>
        <w:rPr>
          <w:rFonts w:ascii="宋体" w:hAnsi="宋体" w:cs="宋体"/>
          <w:kern w:val="0"/>
          <w:szCs w:val="24"/>
        </w:rPr>
      </w:pPr>
      <w:r w:rsidRPr="00BE368C">
        <w:rPr>
          <w:rFonts w:ascii="宋体" w:hAnsi="宋体" w:cs="宋体"/>
          <w:noProof/>
          <w:kern w:val="0"/>
          <w:szCs w:val="24"/>
        </w:rPr>
        <w:lastRenderedPageBreak/>
        <w:drawing>
          <wp:inline distT="0" distB="0" distL="0" distR="0" wp14:anchorId="550FEE41" wp14:editId="6C232195">
            <wp:extent cx="4931410" cy="2472830"/>
            <wp:effectExtent l="19050" t="19050" r="21590" b="228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6071" cy="2475167"/>
                    </a:xfrm>
                    <a:prstGeom prst="rect">
                      <a:avLst/>
                    </a:prstGeom>
                    <a:noFill/>
                    <a:ln>
                      <a:solidFill>
                        <a:srgbClr val="FF0000"/>
                      </a:solidFill>
                    </a:ln>
                  </pic:spPr>
                </pic:pic>
              </a:graphicData>
            </a:graphic>
          </wp:inline>
        </w:drawing>
      </w:r>
    </w:p>
    <w:p w14:paraId="7D52D27B" w14:textId="3B2C8F44" w:rsidR="002E00AA" w:rsidRPr="00B01380" w:rsidRDefault="00BE368C" w:rsidP="00B01380">
      <w:pPr>
        <w:widowControl/>
        <w:spacing w:beforeLines="0" w:before="0" w:afterLines="0" w:after="0" w:line="240" w:lineRule="auto"/>
        <w:jc w:val="center"/>
        <w:rPr>
          <w:rFonts w:ascii="宋体" w:hAnsi="宋体" w:cs="宋体"/>
          <w:kern w:val="0"/>
          <w:szCs w:val="24"/>
        </w:rPr>
      </w:pPr>
      <w:r w:rsidRPr="00BE368C">
        <w:rPr>
          <w:rFonts w:ascii="宋体" w:hAnsi="宋体" w:cs="宋体"/>
          <w:noProof/>
          <w:kern w:val="0"/>
          <w:szCs w:val="24"/>
        </w:rPr>
        <w:drawing>
          <wp:inline distT="0" distB="0" distL="0" distR="0" wp14:anchorId="6F8242A9" wp14:editId="1A4A2801">
            <wp:extent cx="5274310" cy="2082165"/>
            <wp:effectExtent l="19050" t="19050" r="21590" b="133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082165"/>
                    </a:xfrm>
                    <a:prstGeom prst="rect">
                      <a:avLst/>
                    </a:prstGeom>
                    <a:noFill/>
                    <a:ln>
                      <a:solidFill>
                        <a:srgbClr val="FF0000"/>
                      </a:solidFill>
                    </a:ln>
                  </pic:spPr>
                </pic:pic>
              </a:graphicData>
            </a:graphic>
          </wp:inline>
        </w:drawing>
      </w:r>
    </w:p>
    <w:p w14:paraId="1F34F2F4" w14:textId="1002E077" w:rsidR="00C51225" w:rsidRPr="00F150A9" w:rsidRDefault="001E4438" w:rsidP="0062294A">
      <w:pPr>
        <w:pStyle w:val="2"/>
        <w:spacing w:before="156" w:after="156"/>
      </w:pPr>
      <w:bookmarkStart w:id="70" w:name="_Toc17828879"/>
      <w:bookmarkStart w:id="71" w:name="_Toc18082730"/>
      <w:bookmarkStart w:id="72" w:name="_Toc18922678"/>
      <w:bookmarkStart w:id="73" w:name="_Toc18922724"/>
      <w:bookmarkStart w:id="74" w:name="_Toc18929125"/>
      <w:bookmarkStart w:id="75" w:name="_Toc24476737"/>
      <w:bookmarkStart w:id="76" w:name="_Toc46233945"/>
      <w:r w:rsidRPr="00F150A9">
        <w:t>3</w:t>
      </w:r>
      <w:r w:rsidR="00C51225" w:rsidRPr="00F150A9">
        <w:t xml:space="preserve">.2 </w:t>
      </w:r>
      <w:r w:rsidR="00257056">
        <w:rPr>
          <w:rFonts w:hint="eastAsia"/>
        </w:rPr>
        <w:t>专</w:t>
      </w:r>
      <w:r w:rsidR="0062294A">
        <w:rPr>
          <w:rFonts w:hint="eastAsia"/>
        </w:rPr>
        <w:t>题</w:t>
      </w:r>
      <w:r w:rsidR="00C51225" w:rsidRPr="00F150A9">
        <w:rPr>
          <w:rFonts w:hint="eastAsia"/>
        </w:rPr>
        <w:t>数据库</w:t>
      </w:r>
      <w:bookmarkEnd w:id="70"/>
      <w:bookmarkEnd w:id="71"/>
      <w:bookmarkEnd w:id="72"/>
      <w:bookmarkEnd w:id="73"/>
      <w:bookmarkEnd w:id="74"/>
      <w:bookmarkEnd w:id="75"/>
      <w:bookmarkEnd w:id="76"/>
    </w:p>
    <w:p w14:paraId="07051857" w14:textId="4E3F67BA" w:rsidR="00423628" w:rsidRPr="00327EBB" w:rsidRDefault="00423628">
      <w:pPr>
        <w:spacing w:before="156" w:after="156"/>
      </w:pPr>
      <w:r w:rsidRPr="00327EBB">
        <w:tab/>
      </w:r>
      <w:r w:rsidRPr="00327EBB">
        <w:rPr>
          <w:rFonts w:hint="eastAsia"/>
        </w:rPr>
        <w:t>目前，</w:t>
      </w:r>
      <w:r w:rsidR="00B04CD1">
        <w:rPr>
          <w:rFonts w:hint="eastAsia"/>
        </w:rPr>
        <w:t>系统</w:t>
      </w:r>
      <w:r w:rsidRPr="00327EBB">
        <w:rPr>
          <w:rFonts w:hint="eastAsia"/>
        </w:rPr>
        <w:t>包含工业企业数据库、海关企业数据库、</w:t>
      </w:r>
      <w:r w:rsidR="00AF6D65">
        <w:rPr>
          <w:rFonts w:hint="eastAsia"/>
        </w:rPr>
        <w:t>创新企业</w:t>
      </w:r>
      <w:r w:rsidRPr="00327EBB">
        <w:rPr>
          <w:rFonts w:hint="eastAsia"/>
        </w:rPr>
        <w:t>数据库三个</w:t>
      </w:r>
      <w:r w:rsidR="00257056">
        <w:rPr>
          <w:rFonts w:hint="eastAsia"/>
        </w:rPr>
        <w:t>专</w:t>
      </w:r>
      <w:r w:rsidRPr="00327EBB">
        <w:rPr>
          <w:rFonts w:hint="eastAsia"/>
        </w:rPr>
        <w:t>题数据库，</w:t>
      </w:r>
      <w:r w:rsidR="00774DB7" w:rsidRPr="00327EBB">
        <w:rPr>
          <w:rFonts w:hint="eastAsia"/>
        </w:rPr>
        <w:t>以后还将陆续增加其他</w:t>
      </w:r>
      <w:r w:rsidR="00257056">
        <w:rPr>
          <w:rFonts w:hint="eastAsia"/>
        </w:rPr>
        <w:t>专</w:t>
      </w:r>
      <w:r w:rsidR="0062294A">
        <w:rPr>
          <w:rFonts w:hint="eastAsia"/>
        </w:rPr>
        <w:t>题</w:t>
      </w:r>
      <w:r w:rsidR="00774DB7" w:rsidRPr="00327EBB">
        <w:rPr>
          <w:rFonts w:hint="eastAsia"/>
        </w:rPr>
        <w:t>数据库。各</w:t>
      </w:r>
      <w:r w:rsidR="00257056">
        <w:rPr>
          <w:rFonts w:hint="eastAsia"/>
        </w:rPr>
        <w:t>专</w:t>
      </w:r>
      <w:r w:rsidR="0062294A">
        <w:rPr>
          <w:rFonts w:hint="eastAsia"/>
        </w:rPr>
        <w:t>题</w:t>
      </w:r>
      <w:r w:rsidR="00774DB7" w:rsidRPr="00327EBB">
        <w:rPr>
          <w:rFonts w:hint="eastAsia"/>
        </w:rPr>
        <w:t>数据库</w:t>
      </w:r>
      <w:r w:rsidR="0062294A">
        <w:rPr>
          <w:rFonts w:hint="eastAsia"/>
        </w:rPr>
        <w:t>主要</w:t>
      </w:r>
      <w:r w:rsidR="00774DB7" w:rsidRPr="00327EBB">
        <w:rPr>
          <w:rFonts w:hint="eastAsia"/>
        </w:rPr>
        <w:t>包含</w:t>
      </w:r>
      <w:r w:rsidR="0062294A">
        <w:rPr>
          <w:rFonts w:hint="eastAsia"/>
        </w:rPr>
        <w:t>了</w:t>
      </w:r>
      <w:r w:rsidR="00774DB7" w:rsidRPr="00327EBB">
        <w:rPr>
          <w:rFonts w:hint="eastAsia"/>
        </w:rPr>
        <w:t>企业基本信息</w:t>
      </w:r>
      <w:r w:rsidR="0062294A">
        <w:rPr>
          <w:rFonts w:hint="eastAsia"/>
        </w:rPr>
        <w:t>与</w:t>
      </w:r>
      <w:r w:rsidR="00774DB7" w:rsidRPr="00327EBB">
        <w:rPr>
          <w:rFonts w:hint="eastAsia"/>
        </w:rPr>
        <w:t>企业相关统计</w:t>
      </w:r>
      <w:r w:rsidR="0062294A">
        <w:rPr>
          <w:rFonts w:hint="eastAsia"/>
        </w:rPr>
        <w:t>两部分</w:t>
      </w:r>
      <w:r w:rsidR="00774DB7" w:rsidRPr="00327EBB">
        <w:rPr>
          <w:rFonts w:hint="eastAsia"/>
        </w:rPr>
        <w:t>指标</w:t>
      </w:r>
      <w:r w:rsidR="0062294A">
        <w:rPr>
          <w:rFonts w:hint="eastAsia"/>
        </w:rPr>
        <w:t>，功能方面</w:t>
      </w:r>
      <w:r w:rsidR="00774DB7" w:rsidRPr="00327EBB">
        <w:rPr>
          <w:rFonts w:hint="eastAsia"/>
        </w:rPr>
        <w:t>包含了单年查询、时间序列查询、单年可视化、时间序列可视化四大</w:t>
      </w:r>
      <w:r w:rsidR="0062294A">
        <w:rPr>
          <w:rFonts w:hint="eastAsia"/>
        </w:rPr>
        <w:t>模块</w:t>
      </w:r>
      <w:r w:rsidR="00774DB7" w:rsidRPr="00327EBB">
        <w:rPr>
          <w:rFonts w:hint="eastAsia"/>
        </w:rPr>
        <w:t>。</w:t>
      </w:r>
    </w:p>
    <w:p w14:paraId="5E342B98" w14:textId="03F0E3D4" w:rsidR="00423628" w:rsidRPr="00327EBB" w:rsidRDefault="00423628">
      <w:pPr>
        <w:spacing w:before="156" w:after="156"/>
        <w:ind w:firstLine="420"/>
      </w:pPr>
      <w:r w:rsidRPr="00327EBB">
        <w:rPr>
          <w:rFonts w:hint="eastAsia"/>
        </w:rPr>
        <w:t>为在企业隐私与学术研究中寻得平衡，我们隐藏掉了</w:t>
      </w:r>
      <w:r w:rsidR="001D5403">
        <w:rPr>
          <w:rFonts w:hint="eastAsia"/>
        </w:rPr>
        <w:t>企业</w:t>
      </w:r>
      <w:r w:rsidRPr="00327EBB">
        <w:rPr>
          <w:rFonts w:hint="eastAsia"/>
        </w:rPr>
        <w:t>组织机构代码、名称、</w:t>
      </w:r>
      <w:r w:rsidR="009D4AC0" w:rsidRPr="00327EBB">
        <w:rPr>
          <w:rFonts w:hint="eastAsia"/>
        </w:rPr>
        <w:t>通讯地址、</w:t>
      </w:r>
      <w:r w:rsidRPr="00327EBB">
        <w:rPr>
          <w:rFonts w:hint="eastAsia"/>
        </w:rPr>
        <w:t>法人代表等敏感信息，同时增加了企业标识码</w:t>
      </w:r>
      <w:r w:rsidR="001D5403">
        <w:rPr>
          <w:rFonts w:hint="eastAsia"/>
        </w:rPr>
        <w:t>字段</w:t>
      </w:r>
      <w:r w:rsidRPr="00327EBB">
        <w:rPr>
          <w:rFonts w:hint="eastAsia"/>
        </w:rPr>
        <w:t>，用户可</w:t>
      </w:r>
      <w:r w:rsidRPr="00327EBB">
        <w:t>通过</w:t>
      </w:r>
      <w:r w:rsidRPr="00327EBB">
        <w:rPr>
          <w:rFonts w:hint="eastAsia"/>
        </w:rPr>
        <w:t>企业标识码来区分企业，从而达到学术研究的目的。</w:t>
      </w:r>
    </w:p>
    <w:p w14:paraId="1369FF53" w14:textId="0CFD2B75" w:rsidR="00B52C55" w:rsidRPr="00F150A9" w:rsidRDefault="001E4438">
      <w:pPr>
        <w:pStyle w:val="3"/>
        <w:spacing w:before="156" w:after="156"/>
      </w:pPr>
      <w:bookmarkStart w:id="77" w:name="_Toc17828880"/>
      <w:bookmarkStart w:id="78" w:name="_Toc18082731"/>
      <w:bookmarkStart w:id="79" w:name="_Toc18922679"/>
      <w:bookmarkStart w:id="80" w:name="_Toc18922725"/>
      <w:bookmarkStart w:id="81" w:name="_Toc24476738"/>
      <w:bookmarkStart w:id="82" w:name="_Toc46233946"/>
      <w:r w:rsidRPr="00F150A9">
        <w:lastRenderedPageBreak/>
        <w:t>3</w:t>
      </w:r>
      <w:r w:rsidR="00B52C55" w:rsidRPr="00F150A9">
        <w:t xml:space="preserve">.2.1 </w:t>
      </w:r>
      <w:r w:rsidR="00B52C55" w:rsidRPr="00F150A9">
        <w:rPr>
          <w:rFonts w:hint="eastAsia"/>
        </w:rPr>
        <w:t>工业企业数据库</w:t>
      </w:r>
      <w:bookmarkEnd w:id="77"/>
      <w:bookmarkEnd w:id="78"/>
      <w:bookmarkEnd w:id="79"/>
      <w:bookmarkEnd w:id="80"/>
      <w:bookmarkEnd w:id="81"/>
      <w:bookmarkEnd w:id="82"/>
    </w:p>
    <w:p w14:paraId="16416F57" w14:textId="77777777" w:rsidR="001740C4" w:rsidRDefault="001740C4">
      <w:pPr>
        <w:spacing w:before="156" w:after="156"/>
        <w:ind w:firstLine="420"/>
        <w:rPr>
          <w:rFonts w:ascii="宋体" w:hAnsi="宋体"/>
        </w:rPr>
      </w:pPr>
      <w:r w:rsidRPr="001740C4">
        <w:rPr>
          <w:rFonts w:ascii="宋体" w:hAnsi="宋体" w:hint="eastAsia"/>
        </w:rPr>
        <w:t>中国工业企业数据库提供了</w:t>
      </w:r>
      <w:r w:rsidRPr="001740C4">
        <w:rPr>
          <w:rFonts w:ascii="宋体" w:hAnsi="宋体"/>
        </w:rPr>
        <w:t>1998-2013年规模以上工业企业数据（1998-2006年为全部国有工业企业及年销售收入500万元及以上的非国有工业企业，2007-2010年调整为年主营业务收入达到500万元及以上的工业法人企业，2011年调整为年主营业务收入达到2000万元及以上的工业法人企业）。数据来源于国家统计局，依据《工业统计报表制度》而进行的工业调查统计。统计字段包含企业基本信息、企业生产与财务信息两大类别，其中企业生产与财务信息包含产业活动、企业生产销售及职工情况、资产负债表、损益表、现金流量表等。</w:t>
      </w:r>
      <w:r w:rsidRPr="001740C4">
        <w:rPr>
          <w:rFonts w:ascii="宋体" w:hAnsi="宋体" w:hint="eastAsia"/>
        </w:rPr>
        <w:t>是研究中国产业与发展问题的重要数据集。</w:t>
      </w:r>
    </w:p>
    <w:p w14:paraId="3CDBFCF7" w14:textId="6C33B206" w:rsidR="00B60C79" w:rsidRPr="00F150A9" w:rsidRDefault="00B60C79">
      <w:pPr>
        <w:spacing w:before="156" w:after="156"/>
        <w:ind w:firstLine="420"/>
        <w:rPr>
          <w:rFonts w:ascii="宋体" w:hAnsi="宋体"/>
        </w:rPr>
      </w:pPr>
      <w:r w:rsidRPr="00F150A9">
        <w:rPr>
          <w:rFonts w:ascii="宋体" w:hAnsi="宋体" w:hint="eastAsia"/>
        </w:rPr>
        <w:t>中国工业企业数据库具有如下几个特点：</w:t>
      </w:r>
    </w:p>
    <w:p w14:paraId="5A6BCCB9" w14:textId="77777777" w:rsidR="00B60C79" w:rsidRPr="00F150A9" w:rsidRDefault="00B60C79" w:rsidP="00F150A9">
      <w:pPr>
        <w:spacing w:before="156" w:after="156"/>
        <w:rPr>
          <w:rFonts w:ascii="宋体" w:hAnsi="宋体"/>
          <w:color w:val="000000"/>
        </w:rPr>
      </w:pPr>
      <w:r w:rsidRPr="00F150A9">
        <w:rPr>
          <w:rFonts w:ascii="宋体" w:hAnsi="宋体"/>
          <w:color w:val="000000"/>
        </w:rPr>
        <w:t>1</w:t>
      </w:r>
      <w:r w:rsidRPr="00F150A9">
        <w:rPr>
          <w:rFonts w:ascii="宋体" w:hAnsi="宋体" w:hint="eastAsia"/>
          <w:color w:val="000000"/>
        </w:rPr>
        <w:t>、时间跨度长</w:t>
      </w:r>
    </w:p>
    <w:p w14:paraId="7499B4D0" w14:textId="5DCD1FBE" w:rsidR="00B60C79" w:rsidRPr="00F150A9" w:rsidRDefault="00B60C79" w:rsidP="00F150A9">
      <w:pPr>
        <w:spacing w:before="156" w:after="156"/>
        <w:ind w:firstLine="420"/>
        <w:rPr>
          <w:rFonts w:ascii="宋体" w:hAnsi="宋体"/>
          <w:color w:val="000000"/>
        </w:rPr>
      </w:pPr>
      <w:r w:rsidRPr="00F150A9">
        <w:rPr>
          <w:rFonts w:ascii="宋体" w:hAnsi="宋体" w:hint="eastAsia"/>
          <w:color w:val="000000"/>
        </w:rPr>
        <w:t>目前可提供</w:t>
      </w:r>
      <w:r w:rsidRPr="00F150A9">
        <w:rPr>
          <w:rFonts w:ascii="宋体" w:hAnsi="宋体"/>
          <w:color w:val="000000"/>
        </w:rPr>
        <w:t>1998</w:t>
      </w:r>
      <w:r w:rsidRPr="00F150A9">
        <w:rPr>
          <w:rFonts w:ascii="宋体" w:hAnsi="宋体" w:hint="eastAsia"/>
          <w:color w:val="000000"/>
        </w:rPr>
        <w:t>年</w:t>
      </w:r>
      <w:r w:rsidRPr="00F150A9">
        <w:rPr>
          <w:rFonts w:ascii="宋体" w:hAnsi="宋体"/>
          <w:color w:val="000000"/>
        </w:rPr>
        <w:t>-2013</w:t>
      </w:r>
      <w:r w:rsidRPr="00F150A9">
        <w:rPr>
          <w:rFonts w:ascii="宋体" w:hAnsi="宋体" w:hint="eastAsia"/>
          <w:color w:val="000000"/>
        </w:rPr>
        <w:t>年，</w:t>
      </w:r>
      <w:r w:rsidR="005860A2" w:rsidRPr="00F150A9">
        <w:rPr>
          <w:rFonts w:ascii="宋体" w:hAnsi="宋体" w:hint="eastAsia"/>
          <w:color w:val="000000"/>
        </w:rPr>
        <w:t>共计</w:t>
      </w:r>
      <w:r w:rsidRPr="00F150A9">
        <w:rPr>
          <w:rFonts w:ascii="宋体" w:hAnsi="宋体"/>
          <w:color w:val="000000"/>
        </w:rPr>
        <w:t>16</w:t>
      </w:r>
      <w:r w:rsidRPr="00F150A9">
        <w:rPr>
          <w:rFonts w:ascii="宋体" w:hAnsi="宋体" w:hint="eastAsia"/>
          <w:color w:val="000000"/>
        </w:rPr>
        <w:t>年的数据，对于学者进行时间序列分析，研究中国制造业及制造业企业的发展变化过程、发展趋势与发展速度，描述不同阶段的发展状态，探究发展规律提供了有力的数据</w:t>
      </w:r>
      <w:r w:rsidR="00E07D91" w:rsidRPr="00F150A9">
        <w:rPr>
          <w:rFonts w:ascii="宋体" w:hAnsi="宋体" w:hint="eastAsia"/>
          <w:color w:val="000000"/>
        </w:rPr>
        <w:t>支撑</w:t>
      </w:r>
      <w:r w:rsidRPr="00F150A9">
        <w:rPr>
          <w:rFonts w:ascii="宋体" w:hAnsi="宋体" w:hint="eastAsia"/>
          <w:color w:val="000000"/>
        </w:rPr>
        <w:t>。</w:t>
      </w:r>
    </w:p>
    <w:p w14:paraId="47BA8713" w14:textId="77777777" w:rsidR="00B60C79" w:rsidRPr="00F150A9" w:rsidRDefault="00B60C79" w:rsidP="00F150A9">
      <w:pPr>
        <w:spacing w:before="156" w:after="156"/>
        <w:rPr>
          <w:rFonts w:ascii="宋体" w:hAnsi="宋体"/>
          <w:color w:val="000000"/>
        </w:rPr>
      </w:pPr>
      <w:r w:rsidRPr="00F150A9">
        <w:rPr>
          <w:rFonts w:ascii="宋体" w:hAnsi="宋体"/>
          <w:color w:val="000000"/>
        </w:rPr>
        <w:t>2</w:t>
      </w:r>
      <w:r w:rsidRPr="00F150A9">
        <w:rPr>
          <w:rFonts w:ascii="宋体" w:hAnsi="宋体" w:hint="eastAsia"/>
          <w:color w:val="000000"/>
        </w:rPr>
        <w:t>、企业涉及广</w:t>
      </w:r>
    </w:p>
    <w:p w14:paraId="59DCB2F3" w14:textId="162F3033" w:rsidR="00B60C79" w:rsidRPr="00F150A9" w:rsidRDefault="00B60C79" w:rsidP="00F150A9">
      <w:pPr>
        <w:spacing w:before="156" w:after="156"/>
        <w:ind w:firstLine="420"/>
        <w:rPr>
          <w:rFonts w:ascii="宋体" w:hAnsi="宋体"/>
          <w:color w:val="000000"/>
        </w:rPr>
      </w:pPr>
      <w:r w:rsidRPr="00F150A9">
        <w:rPr>
          <w:rFonts w:ascii="宋体" w:hAnsi="宋体" w:hint="eastAsia"/>
          <w:color w:val="000000"/>
        </w:rPr>
        <w:t>从</w:t>
      </w:r>
      <w:r w:rsidRPr="00F150A9">
        <w:rPr>
          <w:rFonts w:ascii="宋体" w:hAnsi="宋体"/>
          <w:color w:val="000000"/>
        </w:rPr>
        <w:t>1998</w:t>
      </w:r>
      <w:r w:rsidRPr="00F150A9">
        <w:rPr>
          <w:rFonts w:ascii="宋体" w:hAnsi="宋体" w:hint="eastAsia"/>
          <w:color w:val="000000"/>
        </w:rPr>
        <w:t>到</w:t>
      </w:r>
      <w:r w:rsidRPr="00F150A9">
        <w:rPr>
          <w:rFonts w:ascii="宋体" w:hAnsi="宋体"/>
          <w:color w:val="000000"/>
        </w:rPr>
        <w:t>2013</w:t>
      </w:r>
      <w:r w:rsidRPr="00F150A9">
        <w:rPr>
          <w:rFonts w:ascii="宋体" w:hAnsi="宋体" w:hint="eastAsia"/>
          <w:color w:val="000000"/>
        </w:rPr>
        <w:t>年，中国工业企业数据</w:t>
      </w:r>
      <w:r w:rsidR="00A63B79" w:rsidRPr="00F150A9">
        <w:rPr>
          <w:rFonts w:ascii="宋体" w:hAnsi="宋体" w:hint="eastAsia"/>
          <w:color w:val="000000"/>
        </w:rPr>
        <w:t>库</w:t>
      </w:r>
      <w:r w:rsidRPr="00F150A9">
        <w:rPr>
          <w:rFonts w:ascii="宋体" w:hAnsi="宋体" w:hint="eastAsia"/>
          <w:color w:val="000000"/>
        </w:rPr>
        <w:t>一共包括了</w:t>
      </w:r>
      <w:r w:rsidRPr="00F150A9">
        <w:rPr>
          <w:rFonts w:ascii="宋体" w:hAnsi="宋体"/>
          <w:color w:val="000000"/>
        </w:rPr>
        <w:t>400</w:t>
      </w:r>
      <w:r w:rsidRPr="00F150A9">
        <w:rPr>
          <w:rFonts w:ascii="宋体" w:hAnsi="宋体" w:hint="eastAsia"/>
          <w:color w:val="000000"/>
        </w:rPr>
        <w:t>多万个观测</w:t>
      </w:r>
      <w:r w:rsidR="00B50D58" w:rsidRPr="00F150A9">
        <w:rPr>
          <w:rFonts w:ascii="宋体" w:hAnsi="宋体" w:hint="eastAsia"/>
          <w:color w:val="000000"/>
        </w:rPr>
        <w:t>样本</w:t>
      </w:r>
      <w:r w:rsidRPr="00F150A9">
        <w:rPr>
          <w:rFonts w:ascii="宋体" w:hAnsi="宋体" w:hint="eastAsia"/>
          <w:color w:val="000000"/>
        </w:rPr>
        <w:t>。按主营业务收入（销售额）在</w:t>
      </w:r>
      <w:r w:rsidRPr="00F150A9">
        <w:rPr>
          <w:rFonts w:ascii="宋体" w:hAnsi="宋体"/>
          <w:color w:val="000000"/>
        </w:rPr>
        <w:t>500</w:t>
      </w:r>
      <w:r w:rsidRPr="00F150A9">
        <w:rPr>
          <w:rFonts w:ascii="宋体" w:hAnsi="宋体" w:hint="eastAsia"/>
          <w:color w:val="000000"/>
        </w:rPr>
        <w:t>万元以上的“规模以上”标准，每年观测</w:t>
      </w:r>
      <w:r w:rsidR="0012059C" w:rsidRPr="00F150A9">
        <w:rPr>
          <w:rFonts w:ascii="宋体" w:hAnsi="宋体" w:hint="eastAsia"/>
          <w:color w:val="000000"/>
        </w:rPr>
        <w:t>样本</w:t>
      </w:r>
      <w:r w:rsidRPr="00F150A9">
        <w:rPr>
          <w:rFonts w:ascii="宋体" w:hAnsi="宋体" w:hint="eastAsia"/>
          <w:color w:val="000000"/>
        </w:rPr>
        <w:t>数量从</w:t>
      </w:r>
      <w:r w:rsidRPr="00F150A9">
        <w:rPr>
          <w:rFonts w:ascii="宋体" w:hAnsi="宋体"/>
          <w:color w:val="000000"/>
        </w:rPr>
        <w:t>1998</w:t>
      </w:r>
      <w:r w:rsidRPr="00F150A9">
        <w:rPr>
          <w:rFonts w:ascii="宋体" w:hAnsi="宋体" w:hint="eastAsia"/>
          <w:color w:val="000000"/>
        </w:rPr>
        <w:t>年</w:t>
      </w:r>
      <w:r w:rsidRPr="00F150A9">
        <w:rPr>
          <w:rFonts w:ascii="宋体" w:hAnsi="宋体"/>
          <w:color w:val="000000"/>
        </w:rPr>
        <w:t>16</w:t>
      </w:r>
      <w:r w:rsidRPr="00F150A9">
        <w:rPr>
          <w:rFonts w:ascii="宋体" w:hAnsi="宋体" w:hint="eastAsia"/>
          <w:color w:val="000000"/>
        </w:rPr>
        <w:t>万家左右递增到</w:t>
      </w:r>
      <w:r w:rsidRPr="00F150A9">
        <w:rPr>
          <w:rFonts w:ascii="宋体" w:hAnsi="宋体"/>
          <w:color w:val="000000"/>
        </w:rPr>
        <w:t>2010</w:t>
      </w:r>
      <w:r w:rsidRPr="00F150A9">
        <w:rPr>
          <w:rFonts w:ascii="宋体" w:hAnsi="宋体" w:hint="eastAsia"/>
          <w:color w:val="000000"/>
        </w:rPr>
        <w:t>年</w:t>
      </w:r>
      <w:r w:rsidRPr="00F150A9">
        <w:rPr>
          <w:rFonts w:ascii="宋体" w:hAnsi="宋体"/>
          <w:color w:val="000000"/>
        </w:rPr>
        <w:t>40</w:t>
      </w:r>
      <w:r w:rsidRPr="00F150A9">
        <w:rPr>
          <w:rFonts w:ascii="宋体" w:hAnsi="宋体" w:hint="eastAsia"/>
          <w:color w:val="000000"/>
        </w:rPr>
        <w:t>万家左右。</w:t>
      </w:r>
      <w:r w:rsidRPr="00F150A9">
        <w:rPr>
          <w:rFonts w:ascii="宋体" w:hAnsi="宋体"/>
          <w:color w:val="000000"/>
        </w:rPr>
        <w:t>2011</w:t>
      </w:r>
      <w:r w:rsidRPr="00F150A9">
        <w:rPr>
          <w:rFonts w:ascii="宋体" w:hAnsi="宋体" w:hint="eastAsia"/>
          <w:color w:val="000000"/>
        </w:rPr>
        <w:t>年“规模以上”标准上调至</w:t>
      </w:r>
      <w:r w:rsidRPr="00F150A9">
        <w:rPr>
          <w:rFonts w:ascii="宋体" w:hAnsi="宋体"/>
          <w:color w:val="000000"/>
        </w:rPr>
        <w:t>2000</w:t>
      </w:r>
      <w:r w:rsidRPr="00F150A9">
        <w:rPr>
          <w:rFonts w:ascii="宋体" w:hAnsi="宋体" w:hint="eastAsia"/>
          <w:color w:val="000000"/>
        </w:rPr>
        <w:t>万元以上后，其观测</w:t>
      </w:r>
      <w:r w:rsidR="0012059C" w:rsidRPr="00F150A9">
        <w:rPr>
          <w:rFonts w:ascii="宋体" w:hAnsi="宋体" w:hint="eastAsia"/>
          <w:color w:val="000000"/>
        </w:rPr>
        <w:t>样本</w:t>
      </w:r>
      <w:r w:rsidRPr="00F150A9">
        <w:rPr>
          <w:rFonts w:ascii="宋体" w:hAnsi="宋体" w:hint="eastAsia"/>
          <w:color w:val="000000"/>
        </w:rPr>
        <w:t>数量由</w:t>
      </w:r>
      <w:r w:rsidRPr="00F150A9">
        <w:rPr>
          <w:rFonts w:ascii="宋体" w:hAnsi="宋体"/>
          <w:color w:val="000000"/>
        </w:rPr>
        <w:t>2011</w:t>
      </w:r>
      <w:r w:rsidRPr="00F150A9">
        <w:rPr>
          <w:rFonts w:ascii="宋体" w:hAnsi="宋体" w:hint="eastAsia"/>
          <w:color w:val="000000"/>
        </w:rPr>
        <w:t>年的</w:t>
      </w:r>
      <w:r w:rsidRPr="00F150A9">
        <w:rPr>
          <w:rFonts w:ascii="宋体" w:hAnsi="宋体"/>
          <w:color w:val="000000"/>
        </w:rPr>
        <w:t>30</w:t>
      </w:r>
      <w:r w:rsidRPr="00F150A9">
        <w:rPr>
          <w:rFonts w:ascii="宋体" w:hAnsi="宋体" w:hint="eastAsia"/>
          <w:color w:val="000000"/>
        </w:rPr>
        <w:t>万家左右递增到</w:t>
      </w:r>
      <w:r w:rsidRPr="00F150A9">
        <w:rPr>
          <w:rFonts w:ascii="宋体" w:hAnsi="宋体"/>
          <w:color w:val="000000"/>
        </w:rPr>
        <w:t>2013</w:t>
      </w:r>
      <w:r w:rsidRPr="00F150A9">
        <w:rPr>
          <w:rFonts w:ascii="宋体" w:hAnsi="宋体" w:hint="eastAsia"/>
          <w:color w:val="000000"/>
        </w:rPr>
        <w:t>年</w:t>
      </w:r>
      <w:r w:rsidRPr="00F150A9">
        <w:rPr>
          <w:rFonts w:ascii="宋体" w:hAnsi="宋体"/>
          <w:color w:val="000000"/>
        </w:rPr>
        <w:t>34</w:t>
      </w:r>
      <w:r w:rsidRPr="00F150A9">
        <w:rPr>
          <w:rFonts w:ascii="宋体" w:hAnsi="宋体" w:hint="eastAsia"/>
          <w:color w:val="000000"/>
        </w:rPr>
        <w:t>万家左右。</w:t>
      </w:r>
      <w:r w:rsidRPr="00F150A9">
        <w:rPr>
          <w:rFonts w:ascii="宋体" w:hAnsi="宋体"/>
          <w:color w:val="000000"/>
        </w:rPr>
        <w:t>16</w:t>
      </w:r>
      <w:r w:rsidRPr="00F150A9">
        <w:rPr>
          <w:rFonts w:ascii="宋体" w:hAnsi="宋体" w:hint="eastAsia"/>
          <w:color w:val="000000"/>
        </w:rPr>
        <w:t>年观测期内，大约有</w:t>
      </w:r>
      <w:r w:rsidRPr="00F150A9">
        <w:rPr>
          <w:rFonts w:ascii="宋体" w:hAnsi="宋体"/>
          <w:color w:val="000000"/>
        </w:rPr>
        <w:t>90</w:t>
      </w:r>
      <w:r w:rsidRPr="00F150A9">
        <w:rPr>
          <w:rFonts w:ascii="宋体" w:hAnsi="宋体" w:hint="eastAsia"/>
          <w:color w:val="000000"/>
        </w:rPr>
        <w:t>万家企业出现。是一个巨大的非平衡面板数据。</w:t>
      </w:r>
    </w:p>
    <w:p w14:paraId="02CA0652" w14:textId="77777777" w:rsidR="00B60C79" w:rsidRPr="00F150A9" w:rsidRDefault="00B60C79" w:rsidP="00F150A9">
      <w:pPr>
        <w:spacing w:before="156" w:after="156"/>
        <w:rPr>
          <w:rFonts w:ascii="宋体" w:hAnsi="宋体"/>
          <w:color w:val="000000"/>
        </w:rPr>
      </w:pPr>
      <w:r w:rsidRPr="00F150A9">
        <w:rPr>
          <w:rFonts w:ascii="宋体" w:hAnsi="宋体"/>
          <w:color w:val="000000"/>
        </w:rPr>
        <w:t>3</w:t>
      </w:r>
      <w:r w:rsidRPr="00F150A9">
        <w:rPr>
          <w:rFonts w:ascii="宋体" w:hAnsi="宋体" w:hint="eastAsia"/>
          <w:color w:val="000000"/>
        </w:rPr>
        <w:t>、指标数量多</w:t>
      </w:r>
    </w:p>
    <w:p w14:paraId="1B613CCD" w14:textId="400B59FE" w:rsidR="00B60C79" w:rsidRPr="00F150A9" w:rsidRDefault="00B60C79" w:rsidP="00F150A9">
      <w:pPr>
        <w:spacing w:before="156" w:after="156"/>
        <w:ind w:firstLine="420"/>
        <w:rPr>
          <w:rFonts w:ascii="宋体" w:hAnsi="宋体"/>
          <w:color w:val="000000"/>
        </w:rPr>
      </w:pPr>
      <w:r w:rsidRPr="00F150A9">
        <w:rPr>
          <w:rFonts w:ascii="宋体" w:hAnsi="宋体" w:hint="eastAsia"/>
          <w:color w:val="000000"/>
        </w:rPr>
        <w:t>工业企业数据包括企业的两类信</w:t>
      </w:r>
      <w:r w:rsidRPr="00F150A9">
        <w:rPr>
          <w:rFonts w:ascii="宋体" w:hAnsi="宋体"/>
          <w:color w:val="000000"/>
        </w:rPr>
        <w:t>息:一类是企业的基本</w:t>
      </w:r>
      <w:r w:rsidRPr="00F150A9">
        <w:rPr>
          <w:rFonts w:ascii="宋体" w:hAnsi="宋体" w:hint="eastAsia"/>
          <w:color w:val="000000"/>
        </w:rPr>
        <w:t>信息</w:t>
      </w:r>
      <w:r w:rsidRPr="00F150A9">
        <w:rPr>
          <w:rFonts w:ascii="宋体" w:hAnsi="宋体"/>
          <w:color w:val="000000"/>
        </w:rPr>
        <w:t>，另一类是企业</w:t>
      </w:r>
      <w:r w:rsidRPr="00F150A9">
        <w:rPr>
          <w:rFonts w:ascii="宋体" w:hAnsi="宋体" w:hint="eastAsia"/>
          <w:color w:val="000000"/>
        </w:rPr>
        <w:lastRenderedPageBreak/>
        <w:t>生产销售与</w:t>
      </w:r>
      <w:r w:rsidRPr="00F150A9">
        <w:rPr>
          <w:rFonts w:ascii="宋体" w:hAnsi="宋体"/>
          <w:color w:val="000000"/>
        </w:rPr>
        <w:t>财务</w:t>
      </w:r>
      <w:r w:rsidRPr="00F150A9">
        <w:rPr>
          <w:rFonts w:ascii="宋体" w:hAnsi="宋体" w:hint="eastAsia"/>
          <w:color w:val="000000"/>
        </w:rPr>
        <w:t>信息</w:t>
      </w:r>
      <w:r w:rsidRPr="00F150A9">
        <w:rPr>
          <w:rFonts w:ascii="宋体" w:hAnsi="宋体"/>
          <w:color w:val="000000"/>
        </w:rPr>
        <w:t>。企业的基本</w:t>
      </w:r>
      <w:r w:rsidRPr="00F150A9">
        <w:rPr>
          <w:rFonts w:ascii="宋体" w:hAnsi="宋体" w:hint="eastAsia"/>
          <w:color w:val="000000"/>
        </w:rPr>
        <w:t>信息</w:t>
      </w:r>
      <w:r w:rsidRPr="00F150A9">
        <w:rPr>
          <w:rFonts w:ascii="宋体" w:hAnsi="宋体"/>
          <w:color w:val="000000"/>
        </w:rPr>
        <w:t>包括</w:t>
      </w:r>
      <w:r w:rsidRPr="00F150A9">
        <w:rPr>
          <w:rFonts w:ascii="宋体" w:hAnsi="宋体" w:hint="eastAsia"/>
          <w:color w:val="000000"/>
        </w:rPr>
        <w:t>：</w:t>
      </w:r>
      <w:r w:rsidRPr="00F150A9">
        <w:rPr>
          <w:rFonts w:ascii="宋体" w:hAnsi="宋体"/>
          <w:color w:val="000000"/>
        </w:rPr>
        <w:t>法人代码、企业名称、法人代表、联系电话、邮政编码、具体地址、所属行业、注册类型、隶属关系等指标。企业的</w:t>
      </w:r>
      <w:r w:rsidRPr="00F150A9">
        <w:rPr>
          <w:rFonts w:ascii="宋体" w:hAnsi="宋体" w:hint="eastAsia"/>
          <w:color w:val="000000"/>
        </w:rPr>
        <w:t>生产销售与</w:t>
      </w:r>
      <w:r w:rsidRPr="00F150A9">
        <w:rPr>
          <w:rFonts w:ascii="宋体" w:hAnsi="宋体"/>
          <w:color w:val="000000"/>
        </w:rPr>
        <w:t>财务</w:t>
      </w:r>
      <w:r w:rsidRPr="00F150A9">
        <w:rPr>
          <w:rFonts w:ascii="宋体" w:hAnsi="宋体" w:hint="eastAsia"/>
          <w:color w:val="000000"/>
        </w:rPr>
        <w:t>信息</w:t>
      </w:r>
      <w:r w:rsidRPr="00F150A9">
        <w:rPr>
          <w:rFonts w:ascii="宋体" w:hAnsi="宋体"/>
          <w:color w:val="000000"/>
        </w:rPr>
        <w:t>则包括</w:t>
      </w:r>
      <w:r w:rsidR="007660ED" w:rsidRPr="00F150A9">
        <w:rPr>
          <w:rFonts w:ascii="宋体" w:hAnsi="宋体" w:hint="eastAsia"/>
          <w:color w:val="000000"/>
        </w:rPr>
        <w:t>：</w:t>
      </w:r>
      <w:r w:rsidRPr="00F150A9">
        <w:rPr>
          <w:rFonts w:ascii="宋体" w:hAnsi="宋体"/>
          <w:color w:val="000000"/>
        </w:rPr>
        <w:t>工业总产值</w:t>
      </w:r>
      <w:r w:rsidRPr="00F150A9">
        <w:rPr>
          <w:rFonts w:ascii="宋体" w:hAnsi="宋体" w:hint="eastAsia"/>
          <w:color w:val="000000"/>
        </w:rPr>
        <w:t>、工业销售产值、</w:t>
      </w:r>
      <w:r w:rsidRPr="00F150A9">
        <w:rPr>
          <w:rFonts w:ascii="宋体" w:hAnsi="宋体"/>
          <w:color w:val="000000"/>
        </w:rPr>
        <w:t>出口交货流动资产、应</w:t>
      </w:r>
      <w:r w:rsidRPr="00F150A9">
        <w:rPr>
          <w:rFonts w:ascii="宋体" w:hAnsi="宋体" w:hint="eastAsia"/>
          <w:color w:val="000000"/>
        </w:rPr>
        <w:t>收账款、长期投资、固定资产、累计折旧、无形资产、流动负债、长期负债、实收资本、主</w:t>
      </w:r>
      <w:r w:rsidRPr="00F150A9">
        <w:rPr>
          <w:rFonts w:ascii="宋体" w:hAnsi="宋体"/>
          <w:color w:val="000000"/>
        </w:rPr>
        <w:t>营业务收入、主营业务成本、营业费用、管理费用、财务费用、营业利润、利税总额、广告费、研究开发费、工资总额、福利费总额、增值税、工业中间投入等指标</w:t>
      </w:r>
      <w:r w:rsidRPr="00F150A9">
        <w:rPr>
          <w:rFonts w:ascii="宋体" w:hAnsi="宋体" w:hint="eastAsia"/>
          <w:color w:val="000000"/>
        </w:rPr>
        <w:t>。</w:t>
      </w:r>
      <w:r w:rsidRPr="00F150A9">
        <w:rPr>
          <w:rFonts w:ascii="宋体" w:hAnsi="宋体"/>
          <w:color w:val="000000"/>
        </w:rPr>
        <w:t>约</w:t>
      </w:r>
      <w:r w:rsidRPr="00F150A9">
        <w:rPr>
          <w:rFonts w:ascii="宋体" w:hAnsi="宋体" w:hint="eastAsia"/>
          <w:color w:val="000000"/>
        </w:rPr>
        <w:t>有</w:t>
      </w:r>
      <w:r w:rsidRPr="00F150A9">
        <w:rPr>
          <w:rFonts w:ascii="宋体" w:hAnsi="宋体"/>
          <w:color w:val="000000"/>
        </w:rPr>
        <w:t>200个</w:t>
      </w:r>
      <w:r w:rsidRPr="00F150A9">
        <w:rPr>
          <w:rFonts w:ascii="宋体" w:hAnsi="宋体" w:hint="eastAsia"/>
          <w:color w:val="000000"/>
        </w:rPr>
        <w:t>指标出现在</w:t>
      </w:r>
      <w:r w:rsidRPr="00F150A9">
        <w:rPr>
          <w:rFonts w:ascii="宋体" w:hAnsi="宋体"/>
          <w:color w:val="000000"/>
        </w:rPr>
        <w:t>16</w:t>
      </w:r>
      <w:r w:rsidRPr="00F150A9">
        <w:rPr>
          <w:rFonts w:ascii="宋体" w:hAnsi="宋体" w:hint="eastAsia"/>
          <w:color w:val="000000"/>
        </w:rPr>
        <w:t>年的观测期中</w:t>
      </w:r>
      <w:r w:rsidRPr="00F150A9">
        <w:rPr>
          <w:rFonts w:ascii="宋体" w:hAnsi="宋体"/>
          <w:color w:val="000000"/>
        </w:rPr>
        <w:t>。</w:t>
      </w:r>
    </w:p>
    <w:p w14:paraId="68A699EB" w14:textId="694516F4" w:rsidR="00B60C79" w:rsidRPr="00F150A9" w:rsidRDefault="00B60C79" w:rsidP="00F150A9">
      <w:pPr>
        <w:spacing w:before="156" w:after="156"/>
        <w:ind w:firstLine="420"/>
        <w:rPr>
          <w:rFonts w:ascii="宋体" w:hAnsi="宋体"/>
        </w:rPr>
      </w:pPr>
      <w:r w:rsidRPr="00F150A9">
        <w:rPr>
          <w:rFonts w:ascii="宋体" w:hAnsi="宋体" w:hint="eastAsia"/>
        </w:rPr>
        <w:t>近年来，中国工业企业数据已成为国内外学者研究中国企业行为和绩效的主要数据库之一。伴随着计量经济学的引入，基于此数据库产生了很多研究成果并广泛发表在国内外著名的学术期刊上。</w:t>
      </w:r>
      <w:r w:rsidR="002D69AD">
        <w:rPr>
          <w:rFonts w:ascii="宋体" w:hAnsi="宋体" w:hint="eastAsia"/>
        </w:rPr>
        <w:t>研究</w:t>
      </w:r>
      <w:r w:rsidR="0062294A" w:rsidRPr="00F150A9">
        <w:rPr>
          <w:rFonts w:ascii="宋体" w:hAnsi="宋体" w:hint="eastAsia"/>
        </w:rPr>
        <w:t>主题</w:t>
      </w:r>
      <w:r w:rsidRPr="00F150A9">
        <w:rPr>
          <w:rFonts w:ascii="宋体" w:hAnsi="宋体" w:hint="eastAsia"/>
        </w:rPr>
        <w:t>涵盖产业组织理论、企业理论、公司金融、转型经济学、</w:t>
      </w:r>
      <w:r w:rsidRPr="00F150A9">
        <w:rPr>
          <w:rFonts w:ascii="宋体" w:hAnsi="宋体"/>
        </w:rPr>
        <w:t xml:space="preserve"> 国际贸易、劳动经济学和区域经济学等学科</w:t>
      </w:r>
      <w:r w:rsidRPr="00F150A9">
        <w:rPr>
          <w:rFonts w:ascii="宋体" w:hAnsi="宋体" w:hint="eastAsia"/>
        </w:rPr>
        <w:t>。</w:t>
      </w:r>
    </w:p>
    <w:p w14:paraId="290E2EA5" w14:textId="03A9E3C9" w:rsidR="006301F6" w:rsidRPr="00F150A9" w:rsidRDefault="006301F6">
      <w:pPr>
        <w:spacing w:before="156" w:after="156"/>
        <w:rPr>
          <w:rFonts w:ascii="宋体" w:hAnsi="宋体"/>
        </w:rPr>
      </w:pPr>
      <w:r w:rsidRPr="00F150A9">
        <w:rPr>
          <w:rFonts w:ascii="宋体" w:hAnsi="宋体"/>
        </w:rPr>
        <w:tab/>
      </w:r>
      <w:r w:rsidRPr="00F150A9">
        <w:rPr>
          <w:rFonts w:ascii="宋体" w:hAnsi="宋体" w:hint="eastAsia"/>
        </w:rPr>
        <w:t>中国工业企业数据库</w:t>
      </w:r>
      <w:r w:rsidR="00A51D68" w:rsidRPr="00F150A9">
        <w:rPr>
          <w:rFonts w:ascii="宋体" w:hAnsi="宋体" w:hint="eastAsia"/>
        </w:rPr>
        <w:t>模块</w:t>
      </w:r>
      <w:r w:rsidRPr="00F150A9">
        <w:rPr>
          <w:rFonts w:ascii="宋体" w:hAnsi="宋体" w:hint="eastAsia"/>
        </w:rPr>
        <w:t>包括单年</w:t>
      </w:r>
      <w:r w:rsidR="002E1579" w:rsidRPr="00F150A9">
        <w:rPr>
          <w:rFonts w:ascii="宋体" w:hAnsi="宋体" w:hint="eastAsia"/>
        </w:rPr>
        <w:t>数据</w:t>
      </w:r>
      <w:r w:rsidRPr="00F150A9">
        <w:rPr>
          <w:rFonts w:ascii="宋体" w:hAnsi="宋体" w:hint="eastAsia"/>
        </w:rPr>
        <w:t>查询、时间序列查询、单年可视化、时间序列可视化等四部分。</w:t>
      </w:r>
    </w:p>
    <w:p w14:paraId="52405087" w14:textId="4F1FDF9F" w:rsidR="00645F25" w:rsidRPr="00F150A9" w:rsidRDefault="001E4438">
      <w:pPr>
        <w:pStyle w:val="4"/>
        <w:spacing w:before="156" w:after="156"/>
      </w:pPr>
      <w:r w:rsidRPr="00F150A9">
        <w:t>3</w:t>
      </w:r>
      <w:r w:rsidR="00B52C55" w:rsidRPr="00F150A9">
        <w:t xml:space="preserve">.2.1.1 </w:t>
      </w:r>
      <w:r w:rsidR="00B52C55" w:rsidRPr="00F150A9">
        <w:rPr>
          <w:rFonts w:hint="eastAsia"/>
        </w:rPr>
        <w:t>单年</w:t>
      </w:r>
      <w:r w:rsidR="00005AA2" w:rsidRPr="00F150A9">
        <w:rPr>
          <w:rFonts w:hint="eastAsia"/>
        </w:rPr>
        <w:t>数据</w:t>
      </w:r>
      <w:r w:rsidR="00177BAC" w:rsidRPr="00F150A9">
        <w:rPr>
          <w:rFonts w:hint="eastAsia"/>
        </w:rPr>
        <w:t>查询</w:t>
      </w:r>
    </w:p>
    <w:p w14:paraId="0EA28803" w14:textId="445FBBFA" w:rsidR="006301F6" w:rsidRPr="00F150A9" w:rsidRDefault="006301F6">
      <w:pPr>
        <w:spacing w:before="156" w:after="156"/>
        <w:ind w:firstLine="420"/>
        <w:rPr>
          <w:rFonts w:ascii="宋体" w:hAnsi="宋体"/>
        </w:rPr>
      </w:pPr>
      <w:r w:rsidRPr="00F150A9">
        <w:rPr>
          <w:rFonts w:ascii="宋体" w:hAnsi="宋体" w:hint="eastAsia"/>
        </w:rPr>
        <w:t>实现对</w:t>
      </w:r>
      <w:r w:rsidRPr="00F150A9">
        <w:rPr>
          <w:rFonts w:ascii="宋体" w:hAnsi="宋体"/>
        </w:rPr>
        <w:t>1998-2013</w:t>
      </w:r>
      <w:r w:rsidRPr="00F150A9">
        <w:rPr>
          <w:rFonts w:ascii="宋体" w:hAnsi="宋体" w:hint="eastAsia"/>
        </w:rPr>
        <w:t>年间某一年度的全部</w:t>
      </w:r>
      <w:r w:rsidR="00130D85">
        <w:rPr>
          <w:rFonts w:ascii="宋体" w:hAnsi="宋体" w:hint="eastAsia"/>
        </w:rPr>
        <w:t>企业</w:t>
      </w:r>
      <w:r w:rsidRPr="00F150A9">
        <w:rPr>
          <w:rFonts w:ascii="宋体" w:hAnsi="宋体" w:hint="eastAsia"/>
        </w:rPr>
        <w:t>数据按一定筛选条件进行的查询，用户可便捷的下载到研究所需的数据内容。</w:t>
      </w:r>
    </w:p>
    <w:p w14:paraId="4239760F" w14:textId="06E49359" w:rsidR="00CB4BED" w:rsidRPr="006367A2" w:rsidRDefault="005A4261" w:rsidP="005A4261">
      <w:pPr>
        <w:widowControl/>
        <w:spacing w:beforeLines="0" w:before="0" w:afterLines="0" w:after="0" w:line="240" w:lineRule="auto"/>
        <w:jc w:val="center"/>
        <w:rPr>
          <w:rFonts w:ascii="宋体" w:hAnsi="宋体" w:cs="宋体"/>
          <w:kern w:val="0"/>
          <w:szCs w:val="24"/>
        </w:rPr>
      </w:pPr>
      <w:r w:rsidRPr="005A4261">
        <w:rPr>
          <w:rFonts w:ascii="宋体" w:hAnsi="宋体" w:cs="宋体"/>
          <w:noProof/>
          <w:kern w:val="0"/>
          <w:szCs w:val="24"/>
        </w:rPr>
        <w:lastRenderedPageBreak/>
        <w:drawing>
          <wp:inline distT="0" distB="0" distL="0" distR="0" wp14:anchorId="1CB0C175" wp14:editId="078917B6">
            <wp:extent cx="5274310" cy="2883535"/>
            <wp:effectExtent l="19050" t="19050" r="21590" b="120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883535"/>
                    </a:xfrm>
                    <a:prstGeom prst="rect">
                      <a:avLst/>
                    </a:prstGeom>
                    <a:noFill/>
                    <a:ln>
                      <a:solidFill>
                        <a:srgbClr val="FF0000"/>
                      </a:solidFill>
                    </a:ln>
                  </pic:spPr>
                </pic:pic>
              </a:graphicData>
            </a:graphic>
          </wp:inline>
        </w:drawing>
      </w:r>
    </w:p>
    <w:p w14:paraId="7C3E87E9" w14:textId="13CADEDB" w:rsidR="00855CD3" w:rsidRPr="00F150A9" w:rsidRDefault="00855CD3" w:rsidP="00855CD3">
      <w:pPr>
        <w:spacing w:before="156" w:after="156"/>
        <w:jc w:val="center"/>
        <w:rPr>
          <w:rFonts w:ascii="宋体" w:hAnsi="宋体"/>
          <w:b/>
          <w:bCs/>
          <w:szCs w:val="24"/>
        </w:rPr>
      </w:pPr>
      <w:r w:rsidRPr="00F150A9">
        <w:rPr>
          <w:rFonts w:ascii="宋体" w:hAnsi="宋体" w:hint="eastAsia"/>
          <w:b/>
          <w:bCs/>
          <w:szCs w:val="24"/>
        </w:rPr>
        <w:t>图</w:t>
      </w:r>
      <w:r w:rsidRPr="00F150A9">
        <w:rPr>
          <w:rFonts w:ascii="宋体" w:hAnsi="宋体"/>
          <w:b/>
          <w:bCs/>
          <w:szCs w:val="24"/>
        </w:rPr>
        <w:t xml:space="preserve">3 </w:t>
      </w:r>
      <w:r w:rsidRPr="00F150A9">
        <w:rPr>
          <w:rFonts w:ascii="宋体" w:hAnsi="宋体" w:hint="eastAsia"/>
          <w:b/>
          <w:bCs/>
          <w:szCs w:val="24"/>
        </w:rPr>
        <w:t>工业企业数据库单年查询</w:t>
      </w:r>
    </w:p>
    <w:p w14:paraId="2268CC7C" w14:textId="726F876E" w:rsidR="0097426C" w:rsidRPr="00327EBB" w:rsidRDefault="00D339CD">
      <w:pPr>
        <w:spacing w:before="156" w:after="156"/>
      </w:pPr>
      <w:r w:rsidRPr="00327EBB">
        <w:rPr>
          <w:rFonts w:hint="eastAsia"/>
        </w:rPr>
        <w:t>单年</w:t>
      </w:r>
      <w:r w:rsidR="00D00748">
        <w:rPr>
          <w:rFonts w:hint="eastAsia"/>
        </w:rPr>
        <w:t>数据</w:t>
      </w:r>
      <w:r w:rsidR="00876C11" w:rsidRPr="00327EBB">
        <w:rPr>
          <w:rFonts w:hint="eastAsia"/>
        </w:rPr>
        <w:t>查询</w:t>
      </w:r>
      <w:r w:rsidRPr="00327EBB">
        <w:rPr>
          <w:rFonts w:hint="eastAsia"/>
        </w:rPr>
        <w:t>中查询和下载数据流程</w:t>
      </w:r>
      <w:r w:rsidR="0097426C" w:rsidRPr="00327EBB">
        <w:rPr>
          <w:rFonts w:hint="eastAsia"/>
        </w:rPr>
        <w:t>如下</w:t>
      </w:r>
      <w:r w:rsidRPr="00327EBB">
        <w:rPr>
          <w:rFonts w:hint="eastAsia"/>
        </w:rPr>
        <w:t>：</w:t>
      </w:r>
    </w:p>
    <w:p w14:paraId="35ACC554" w14:textId="3012880D" w:rsidR="0097426C" w:rsidRPr="00B464A8" w:rsidRDefault="003B4230" w:rsidP="003B4230">
      <w:pPr>
        <w:widowControl/>
        <w:spacing w:beforeLines="0" w:before="0" w:afterLines="0" w:after="0" w:line="240" w:lineRule="auto"/>
        <w:jc w:val="center"/>
        <w:rPr>
          <w:rFonts w:ascii="宋体" w:hAnsi="宋体" w:cs="宋体"/>
          <w:kern w:val="0"/>
          <w:szCs w:val="24"/>
        </w:rPr>
      </w:pPr>
      <w:r w:rsidRPr="003B4230">
        <w:rPr>
          <w:rFonts w:ascii="宋体" w:hAnsi="宋体" w:cs="宋体"/>
          <w:noProof/>
          <w:kern w:val="0"/>
          <w:szCs w:val="24"/>
        </w:rPr>
        <w:lastRenderedPageBreak/>
        <w:drawing>
          <wp:inline distT="0" distB="0" distL="0" distR="0" wp14:anchorId="13221A84" wp14:editId="3416A31C">
            <wp:extent cx="3419475" cy="5391150"/>
            <wp:effectExtent l="0" t="0" r="9525"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475" cy="5391150"/>
                    </a:xfrm>
                    <a:prstGeom prst="rect">
                      <a:avLst/>
                    </a:prstGeom>
                    <a:noFill/>
                    <a:ln>
                      <a:noFill/>
                    </a:ln>
                  </pic:spPr>
                </pic:pic>
              </a:graphicData>
            </a:graphic>
          </wp:inline>
        </w:drawing>
      </w:r>
    </w:p>
    <w:p w14:paraId="15CEF873" w14:textId="67A5BC7D" w:rsidR="00F16899" w:rsidRPr="00F150A9" w:rsidRDefault="003D67E9">
      <w:pPr>
        <w:spacing w:before="156" w:after="156"/>
        <w:rPr>
          <w:rFonts w:ascii="宋体" w:hAnsi="宋体"/>
        </w:rPr>
      </w:pPr>
      <w:r w:rsidRPr="00327EBB">
        <w:rPr>
          <w:szCs w:val="24"/>
        </w:rPr>
        <w:tab/>
      </w:r>
      <w:r w:rsidRPr="00F150A9">
        <w:rPr>
          <w:rFonts w:ascii="宋体" w:hAnsi="宋体" w:hint="eastAsia"/>
        </w:rPr>
        <w:t>由于每年的企业基本信息与财务信息可能发生变动，导致筛选条件、企业基本信息、企业财务信息等都有可能有所不同，这里以</w:t>
      </w:r>
      <w:r w:rsidRPr="00F150A9">
        <w:rPr>
          <w:rFonts w:ascii="宋体" w:hAnsi="宋体"/>
        </w:rPr>
        <w:t>2013</w:t>
      </w:r>
      <w:r w:rsidRPr="00F150A9">
        <w:rPr>
          <w:rFonts w:ascii="宋体" w:hAnsi="宋体" w:hint="eastAsia"/>
        </w:rPr>
        <w:t>年为例说明</w:t>
      </w:r>
      <w:r w:rsidR="0041285F" w:rsidRPr="00F150A9">
        <w:rPr>
          <w:rFonts w:ascii="宋体" w:hAnsi="宋体" w:hint="eastAsia"/>
        </w:rPr>
        <w:t>。</w:t>
      </w:r>
    </w:p>
    <w:p w14:paraId="5C3CF853" w14:textId="6A61BBD9" w:rsidR="0041285F" w:rsidRPr="00F150A9" w:rsidRDefault="002002C7">
      <w:pPr>
        <w:spacing w:before="156" w:after="156"/>
        <w:rPr>
          <w:rFonts w:ascii="宋体" w:hAnsi="宋体"/>
        </w:rPr>
      </w:pPr>
      <w:r w:rsidRPr="00F150A9">
        <w:rPr>
          <w:rFonts w:ascii="宋体" w:hAnsi="宋体"/>
        </w:rPr>
        <w:tab/>
      </w:r>
      <w:r w:rsidRPr="00F150A9">
        <w:rPr>
          <w:rFonts w:ascii="宋体" w:hAnsi="宋体" w:hint="eastAsia"/>
        </w:rPr>
        <w:t>筛选条件包含：企业所在地（省、地级城市两级）、国民经济行业（门、大、中、小四层）、企业登记注册类型、企业隶属关系、企业控股情况、自定义筛选（工业企业标识码、主要业务活动）。</w:t>
      </w:r>
      <w:r w:rsidR="00313965" w:rsidRPr="00F150A9">
        <w:rPr>
          <w:rFonts w:ascii="宋体" w:hAnsi="宋体" w:hint="eastAsia"/>
        </w:rPr>
        <w:t>当每选中一个筛选条件时，右上角会实时显示“符合筛选条件的企业共计</w:t>
      </w:r>
      <w:r w:rsidR="00313965" w:rsidRPr="00F150A9">
        <w:rPr>
          <w:rFonts w:ascii="宋体" w:hAnsi="宋体"/>
        </w:rPr>
        <w:t>***</w:t>
      </w:r>
      <w:r w:rsidR="00313965" w:rsidRPr="00F150A9">
        <w:rPr>
          <w:rFonts w:ascii="宋体" w:hAnsi="宋体" w:hint="eastAsia"/>
        </w:rPr>
        <w:t>家”</w:t>
      </w:r>
      <w:r w:rsidR="00340650" w:rsidRPr="00F150A9">
        <w:rPr>
          <w:rFonts w:ascii="宋体" w:hAnsi="宋体" w:hint="eastAsia"/>
        </w:rPr>
        <w:t>。</w:t>
      </w:r>
    </w:p>
    <w:p w14:paraId="3151D72D" w14:textId="5AEE0310" w:rsidR="002E4270" w:rsidRPr="00F150A9" w:rsidRDefault="002002C7">
      <w:pPr>
        <w:spacing w:before="156" w:after="156"/>
        <w:rPr>
          <w:rFonts w:ascii="宋体" w:hAnsi="宋体"/>
        </w:rPr>
      </w:pPr>
      <w:r w:rsidRPr="00F150A9">
        <w:rPr>
          <w:rFonts w:ascii="宋体" w:hAnsi="宋体"/>
        </w:rPr>
        <w:tab/>
      </w:r>
      <w:r w:rsidRPr="00F150A9">
        <w:rPr>
          <w:rFonts w:ascii="宋体" w:hAnsi="宋体" w:hint="eastAsia"/>
        </w:rPr>
        <w:t>企业基本信息包含</w:t>
      </w:r>
      <w:r w:rsidR="002F23A4" w:rsidRPr="00F150A9">
        <w:rPr>
          <w:rFonts w:ascii="宋体" w:hAnsi="宋体" w:hint="eastAsia"/>
        </w:rPr>
        <w:t>企业基础信息、企业所属行业与主营业务、企业所属类别</w:t>
      </w:r>
      <w:r w:rsidR="00702F74" w:rsidRPr="00F150A9">
        <w:rPr>
          <w:rFonts w:ascii="宋体" w:hAnsi="宋体" w:hint="eastAsia"/>
        </w:rPr>
        <w:lastRenderedPageBreak/>
        <w:t>三大类</w:t>
      </w:r>
      <w:r w:rsidR="002E4270" w:rsidRPr="00F150A9">
        <w:rPr>
          <w:rFonts w:ascii="宋体" w:hAnsi="宋体" w:hint="eastAsia"/>
        </w:rPr>
        <w:t>，每类下包含若干字段，字段可多选</w:t>
      </w:r>
      <w:r w:rsidR="002F23A4" w:rsidRPr="00F150A9">
        <w:rPr>
          <w:rFonts w:ascii="宋体" w:hAnsi="宋体" w:hint="eastAsia"/>
        </w:rPr>
        <w:t>。</w:t>
      </w:r>
      <w:r w:rsidR="00702F74" w:rsidRPr="00F150A9">
        <w:rPr>
          <w:rFonts w:ascii="宋体" w:hAnsi="宋体" w:hint="eastAsia"/>
        </w:rPr>
        <w:t>企业</w:t>
      </w:r>
      <w:r w:rsidR="002E4270" w:rsidRPr="00F150A9">
        <w:rPr>
          <w:rFonts w:ascii="宋体" w:hAnsi="宋体" w:hint="eastAsia"/>
        </w:rPr>
        <w:t>基本信息或其下的每大类可全选。</w:t>
      </w:r>
      <w:r w:rsidR="00511124" w:rsidRPr="00F150A9">
        <w:rPr>
          <w:rFonts w:ascii="宋体" w:hAnsi="宋体" w:hint="eastAsia"/>
        </w:rPr>
        <w:t>基础信息中的“工业企业标识码”是系统对每家</w:t>
      </w:r>
      <w:r w:rsidR="001748EE" w:rsidRPr="00F150A9">
        <w:rPr>
          <w:rFonts w:ascii="宋体" w:hAnsi="宋体" w:hint="eastAsia"/>
        </w:rPr>
        <w:t>工业企业设定的唯一标识，在不同年份出现的同一家企业具有相同且唯一的编码。</w:t>
      </w:r>
    </w:p>
    <w:p w14:paraId="522D6ECC" w14:textId="3622FD73" w:rsidR="002E4270" w:rsidRPr="00F150A9" w:rsidRDefault="002E4270">
      <w:pPr>
        <w:spacing w:before="156" w:after="156"/>
        <w:rPr>
          <w:rFonts w:ascii="宋体" w:hAnsi="宋体"/>
        </w:rPr>
      </w:pPr>
      <w:r w:rsidRPr="00F150A9">
        <w:rPr>
          <w:rFonts w:ascii="宋体" w:hAnsi="宋体"/>
        </w:rPr>
        <w:tab/>
      </w:r>
      <w:r w:rsidRPr="00F150A9">
        <w:rPr>
          <w:rFonts w:ascii="宋体" w:hAnsi="宋体" w:hint="eastAsia"/>
        </w:rPr>
        <w:t>企业财务信息包含生产销售及职工情况、资产负债表、损益表三大类，每类下包含若干字段，字段可多选。企业财务信息或其下的每大类可全选。</w:t>
      </w:r>
      <w:r w:rsidR="00511124" w:rsidRPr="00F150A9">
        <w:rPr>
          <w:rFonts w:ascii="宋体" w:hAnsi="宋体" w:hint="eastAsia"/>
        </w:rPr>
        <w:t>点击财务字段后面的</w:t>
      </w:r>
      <w:r w:rsidR="00511124" w:rsidRPr="00F150A9">
        <w:rPr>
          <w:rFonts w:ascii="宋体" w:hAnsi="宋体"/>
        </w:rPr>
        <w:t>icon</w:t>
      </w:r>
      <w:r w:rsidR="00511124" w:rsidRPr="00F150A9">
        <w:rPr>
          <w:rFonts w:ascii="宋体" w:hAnsi="宋体" w:hint="eastAsia"/>
        </w:rPr>
        <w:t>，可查看该指标的具体含义。</w:t>
      </w:r>
    </w:p>
    <w:p w14:paraId="1E62770B" w14:textId="2AA6314E" w:rsidR="002002C7" w:rsidRPr="00F150A9" w:rsidRDefault="00FB4F5F">
      <w:pPr>
        <w:spacing w:before="156" w:after="156"/>
        <w:rPr>
          <w:rFonts w:ascii="宋体" w:hAnsi="宋体"/>
        </w:rPr>
      </w:pPr>
      <w:r w:rsidRPr="00F150A9">
        <w:rPr>
          <w:rFonts w:ascii="宋体" w:hAnsi="宋体"/>
        </w:rPr>
        <w:tab/>
      </w:r>
      <w:r w:rsidRPr="00F150A9">
        <w:rPr>
          <w:rFonts w:ascii="宋体" w:hAnsi="宋体" w:hint="eastAsia"/>
        </w:rPr>
        <w:t>下载页面</w:t>
      </w:r>
      <w:r w:rsidR="00B91D97" w:rsidRPr="00F150A9">
        <w:rPr>
          <w:rFonts w:ascii="宋体" w:hAnsi="宋体" w:hint="eastAsia"/>
        </w:rPr>
        <w:t>中可查看所选定的筛选条件与企业基本信息、企业财务信息等输出字段，若不满意，可点击“修改查询条件”返回查询。</w:t>
      </w:r>
    </w:p>
    <w:p w14:paraId="36041116" w14:textId="5915389C" w:rsidR="00CE72B9" w:rsidRPr="00F150A9" w:rsidRDefault="000F46CF" w:rsidP="009726F8">
      <w:pPr>
        <w:spacing w:before="156" w:after="156"/>
        <w:ind w:firstLine="420"/>
        <w:jc w:val="left"/>
        <w:rPr>
          <w:rFonts w:ascii="宋体" w:hAnsi="宋体"/>
        </w:rPr>
      </w:pPr>
      <w:r w:rsidRPr="00F150A9">
        <w:rPr>
          <w:rFonts w:ascii="宋体" w:hAnsi="宋体" w:hint="eastAsia"/>
        </w:rPr>
        <w:t>为保证数据下载速度，让下载更为流畅，防止恶意下载情况，</w:t>
      </w:r>
      <w:r w:rsidR="002824FC">
        <w:rPr>
          <w:rFonts w:ascii="宋体" w:hAnsi="宋体" w:hint="eastAsia"/>
        </w:rPr>
        <w:t>对于不同权限的用户做了不同的下载限制处理，同时对数据文件进行了</w:t>
      </w:r>
      <w:r w:rsidRPr="00F150A9">
        <w:rPr>
          <w:rFonts w:ascii="宋体" w:hAnsi="宋体" w:hint="eastAsia"/>
        </w:rPr>
        <w:t>分页，</w:t>
      </w:r>
      <w:r w:rsidR="00EE1E23" w:rsidRPr="00F150A9">
        <w:rPr>
          <w:rFonts w:ascii="宋体" w:hAnsi="宋体" w:hint="eastAsia"/>
        </w:rPr>
        <w:t>每页</w:t>
      </w:r>
      <w:r w:rsidR="002824FC">
        <w:rPr>
          <w:rFonts w:ascii="宋体" w:hAnsi="宋体" w:hint="eastAsia"/>
        </w:rPr>
        <w:t>若干条</w:t>
      </w:r>
      <w:r w:rsidR="007475D6" w:rsidRPr="00F150A9">
        <w:rPr>
          <w:rFonts w:ascii="宋体" w:hAnsi="宋体" w:hint="eastAsia"/>
        </w:rPr>
        <w:t>，每次只能下次一页</w:t>
      </w:r>
      <w:r w:rsidR="002824FC">
        <w:rPr>
          <w:rFonts w:ascii="宋体" w:hAnsi="宋体" w:hint="eastAsia"/>
        </w:rPr>
        <w:t>中的数据</w:t>
      </w:r>
      <w:r w:rsidR="00EE1E23" w:rsidRPr="00F150A9">
        <w:rPr>
          <w:rFonts w:ascii="宋体" w:hAnsi="宋体" w:hint="eastAsia"/>
        </w:rPr>
        <w:t>。用户可</w:t>
      </w:r>
      <w:r w:rsidR="00FC4D78" w:rsidRPr="00F150A9">
        <w:rPr>
          <w:rFonts w:ascii="宋体" w:hAnsi="宋体" w:hint="eastAsia"/>
        </w:rPr>
        <w:t>在“数据文件”下</w:t>
      </w:r>
      <w:r w:rsidR="00EE1E23" w:rsidRPr="00F150A9">
        <w:rPr>
          <w:rFonts w:ascii="宋体" w:hAnsi="宋体" w:hint="eastAsia"/>
        </w:rPr>
        <w:t>看到当前要下载文件的文件大小、数据量、输出格式等。</w:t>
      </w:r>
      <w:r w:rsidR="00CE72B9" w:rsidRPr="00F150A9">
        <w:rPr>
          <w:rFonts w:ascii="宋体" w:hAnsi="宋体" w:hint="eastAsia"/>
        </w:rPr>
        <w:t>也可预览前</w:t>
      </w:r>
      <w:r w:rsidR="00CE72B9" w:rsidRPr="00F150A9">
        <w:rPr>
          <w:rFonts w:ascii="宋体" w:hAnsi="宋体"/>
        </w:rPr>
        <w:t>50</w:t>
      </w:r>
      <w:r w:rsidR="00CE72B9" w:rsidRPr="00F150A9">
        <w:rPr>
          <w:rFonts w:ascii="宋体" w:hAnsi="宋体" w:hint="eastAsia"/>
        </w:rPr>
        <w:t>条数据。</w:t>
      </w:r>
    </w:p>
    <w:p w14:paraId="38D6863C" w14:textId="45B0EEFA" w:rsidR="00CE72B9" w:rsidRPr="00327EBB" w:rsidRDefault="00E91830" w:rsidP="009726F8">
      <w:pPr>
        <w:widowControl/>
        <w:spacing w:beforeLines="0" w:before="0" w:afterLines="0" w:after="0" w:line="240" w:lineRule="auto"/>
        <w:jc w:val="left"/>
        <w:rPr>
          <w:rFonts w:ascii="宋体" w:hAnsi="宋体" w:cs="宋体"/>
          <w:kern w:val="0"/>
          <w:szCs w:val="24"/>
        </w:rPr>
      </w:pPr>
      <w:r w:rsidRPr="00E91830">
        <w:rPr>
          <w:rFonts w:ascii="宋体" w:hAnsi="宋体" w:cs="宋体"/>
          <w:noProof/>
          <w:kern w:val="0"/>
          <w:szCs w:val="24"/>
        </w:rPr>
        <w:drawing>
          <wp:inline distT="0" distB="0" distL="0" distR="0" wp14:anchorId="7F90F286" wp14:editId="15041E10">
            <wp:extent cx="5274310" cy="2145030"/>
            <wp:effectExtent l="19050" t="19050" r="21590" b="266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145030"/>
                    </a:xfrm>
                    <a:prstGeom prst="rect">
                      <a:avLst/>
                    </a:prstGeom>
                    <a:noFill/>
                    <a:ln>
                      <a:solidFill>
                        <a:srgbClr val="FF0000"/>
                      </a:solidFill>
                    </a:ln>
                  </pic:spPr>
                </pic:pic>
              </a:graphicData>
            </a:graphic>
          </wp:inline>
        </w:drawing>
      </w:r>
    </w:p>
    <w:p w14:paraId="50A5ACD1" w14:textId="5FD62466" w:rsidR="004D6325" w:rsidRPr="00327EBB" w:rsidRDefault="004D6325" w:rsidP="00327EBB">
      <w:pPr>
        <w:widowControl/>
        <w:spacing w:before="156" w:after="156"/>
        <w:jc w:val="center"/>
        <w:rPr>
          <w:rFonts w:ascii="宋体" w:hAnsi="宋体" w:cs="宋体"/>
          <w:b/>
          <w:bCs/>
          <w:kern w:val="0"/>
          <w:szCs w:val="24"/>
        </w:rPr>
      </w:pPr>
      <w:r w:rsidRPr="00327EBB">
        <w:rPr>
          <w:rFonts w:ascii="宋体" w:hAnsi="宋体" w:cs="宋体" w:hint="eastAsia"/>
          <w:b/>
          <w:bCs/>
          <w:kern w:val="0"/>
          <w:szCs w:val="24"/>
        </w:rPr>
        <w:t>图</w:t>
      </w:r>
      <w:r w:rsidR="001104A7">
        <w:rPr>
          <w:rFonts w:ascii="宋体" w:hAnsi="宋体" w:cs="宋体"/>
          <w:b/>
          <w:bCs/>
          <w:kern w:val="0"/>
          <w:szCs w:val="24"/>
        </w:rPr>
        <w:t>4</w:t>
      </w:r>
      <w:r w:rsidRPr="00327EBB">
        <w:rPr>
          <w:rFonts w:ascii="宋体" w:hAnsi="宋体" w:cs="宋体" w:hint="eastAsia"/>
          <w:b/>
          <w:bCs/>
          <w:kern w:val="0"/>
          <w:szCs w:val="24"/>
        </w:rPr>
        <w:t xml:space="preserve"> 数据文件内容</w:t>
      </w:r>
    </w:p>
    <w:p w14:paraId="561CD27B" w14:textId="0D640C93" w:rsidR="00CE72B9" w:rsidRPr="00F150A9" w:rsidRDefault="00F3722C">
      <w:pPr>
        <w:spacing w:before="156" w:after="156"/>
        <w:ind w:firstLine="420"/>
        <w:rPr>
          <w:rFonts w:ascii="宋体" w:hAnsi="宋体"/>
        </w:rPr>
      </w:pPr>
      <w:bookmarkStart w:id="83" w:name="_Hlk46234231"/>
      <w:r>
        <w:rPr>
          <w:rFonts w:ascii="宋体" w:hAnsi="宋体" w:hint="eastAsia"/>
          <w:kern w:val="0"/>
        </w:rPr>
        <w:t>数据文件的下载格式可选CSV或txt</w:t>
      </w:r>
      <w:r w:rsidR="00FC4D78" w:rsidRPr="00F150A9">
        <w:rPr>
          <w:rFonts w:ascii="宋体" w:hAnsi="宋体" w:hint="eastAsia"/>
        </w:rPr>
        <w:t>。</w:t>
      </w:r>
    </w:p>
    <w:bookmarkEnd w:id="83"/>
    <w:p w14:paraId="6D29AA22" w14:textId="443F4921" w:rsidR="00044BE9" w:rsidRPr="00F150A9" w:rsidRDefault="001E4438">
      <w:pPr>
        <w:pStyle w:val="4"/>
        <w:spacing w:before="156" w:after="156"/>
      </w:pPr>
      <w:r w:rsidRPr="00F150A9">
        <w:lastRenderedPageBreak/>
        <w:t>3</w:t>
      </w:r>
      <w:r w:rsidR="00044BE9" w:rsidRPr="00F150A9">
        <w:t>.2.1.</w:t>
      </w:r>
      <w:r w:rsidR="00177BAC" w:rsidRPr="00F150A9">
        <w:t>2</w:t>
      </w:r>
      <w:r w:rsidR="00044BE9" w:rsidRPr="00F150A9">
        <w:t xml:space="preserve"> </w:t>
      </w:r>
      <w:r w:rsidR="00177BAC" w:rsidRPr="00F150A9">
        <w:rPr>
          <w:rFonts w:hint="eastAsia"/>
        </w:rPr>
        <w:t>时间序列查询</w:t>
      </w:r>
    </w:p>
    <w:p w14:paraId="1E1F38DE" w14:textId="060F5274" w:rsidR="00192CDA" w:rsidRPr="00F150A9" w:rsidRDefault="00192CDA">
      <w:pPr>
        <w:spacing w:before="156" w:after="156"/>
        <w:ind w:firstLine="420"/>
        <w:rPr>
          <w:rFonts w:ascii="宋体" w:hAnsi="宋体"/>
        </w:rPr>
      </w:pPr>
      <w:r w:rsidRPr="00F150A9">
        <w:rPr>
          <w:rFonts w:ascii="宋体" w:hAnsi="宋体" w:hint="eastAsia"/>
        </w:rPr>
        <w:t>采用“序贯匹配法”，对不同年份的企业进行匹配。用户可轻松获得</w:t>
      </w:r>
      <w:r w:rsidRPr="00F150A9">
        <w:rPr>
          <w:rFonts w:ascii="宋体" w:hAnsi="宋体"/>
        </w:rPr>
        <w:t>1998-2013</w:t>
      </w:r>
      <w:r w:rsidRPr="00F150A9">
        <w:rPr>
          <w:rFonts w:ascii="宋体" w:hAnsi="宋体" w:hint="eastAsia"/>
        </w:rPr>
        <w:t>年任意起止年份间企业匹配后的面板数据。</w:t>
      </w:r>
    </w:p>
    <w:p w14:paraId="14DAD308" w14:textId="48ECFAB6" w:rsidR="00855CD3" w:rsidRPr="00894765" w:rsidRDefault="00131B84" w:rsidP="00131B84">
      <w:pPr>
        <w:widowControl/>
        <w:spacing w:beforeLines="0" w:before="0" w:afterLines="0" w:after="0" w:line="240" w:lineRule="auto"/>
        <w:jc w:val="center"/>
        <w:rPr>
          <w:rFonts w:ascii="宋体" w:hAnsi="宋体" w:cs="宋体"/>
          <w:kern w:val="0"/>
          <w:szCs w:val="24"/>
        </w:rPr>
      </w:pPr>
      <w:r w:rsidRPr="00131B84">
        <w:rPr>
          <w:rFonts w:ascii="宋体" w:hAnsi="宋体" w:cs="宋体"/>
          <w:noProof/>
          <w:kern w:val="0"/>
          <w:szCs w:val="24"/>
        </w:rPr>
        <w:drawing>
          <wp:inline distT="0" distB="0" distL="0" distR="0" wp14:anchorId="4314B15B" wp14:editId="7E549080">
            <wp:extent cx="5274310" cy="2724150"/>
            <wp:effectExtent l="19050" t="19050" r="21590" b="190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2724150"/>
                    </a:xfrm>
                    <a:prstGeom prst="rect">
                      <a:avLst/>
                    </a:prstGeom>
                    <a:noFill/>
                    <a:ln>
                      <a:solidFill>
                        <a:srgbClr val="FF0000"/>
                      </a:solidFill>
                    </a:ln>
                  </pic:spPr>
                </pic:pic>
              </a:graphicData>
            </a:graphic>
          </wp:inline>
        </w:drawing>
      </w:r>
    </w:p>
    <w:p w14:paraId="2405671C" w14:textId="55661715" w:rsidR="00855CD3" w:rsidRPr="001104A7" w:rsidRDefault="00044BE9" w:rsidP="001104A7">
      <w:pPr>
        <w:widowControl/>
        <w:spacing w:before="156" w:after="156"/>
        <w:jc w:val="center"/>
        <w:rPr>
          <w:rFonts w:ascii="宋体" w:hAnsi="宋体" w:cs="宋体"/>
          <w:b/>
          <w:bCs/>
          <w:kern w:val="0"/>
          <w:szCs w:val="24"/>
        </w:rPr>
      </w:pPr>
      <w:r w:rsidRPr="00327EBB">
        <w:rPr>
          <w:rFonts w:ascii="宋体" w:hAnsi="宋体"/>
          <w:sz w:val="28"/>
          <w:szCs w:val="28"/>
        </w:rPr>
        <w:tab/>
      </w:r>
      <w:r w:rsidR="00855CD3" w:rsidRPr="00327EBB">
        <w:rPr>
          <w:rFonts w:ascii="宋体" w:hAnsi="宋体" w:cs="宋体" w:hint="eastAsia"/>
          <w:b/>
          <w:bCs/>
          <w:kern w:val="0"/>
          <w:szCs w:val="24"/>
        </w:rPr>
        <w:t>图</w:t>
      </w:r>
      <w:r w:rsidR="001104A7">
        <w:rPr>
          <w:rFonts w:ascii="宋体" w:hAnsi="宋体" w:cs="宋体"/>
          <w:b/>
          <w:bCs/>
          <w:kern w:val="0"/>
          <w:szCs w:val="24"/>
        </w:rPr>
        <w:t>5</w:t>
      </w:r>
      <w:r w:rsidR="00855CD3" w:rsidRPr="00327EBB">
        <w:rPr>
          <w:rFonts w:ascii="宋体" w:hAnsi="宋体" w:cs="宋体" w:hint="eastAsia"/>
          <w:b/>
          <w:bCs/>
          <w:kern w:val="0"/>
          <w:szCs w:val="24"/>
        </w:rPr>
        <w:t xml:space="preserve"> </w:t>
      </w:r>
      <w:r w:rsidR="00855CD3">
        <w:rPr>
          <w:rFonts w:ascii="宋体" w:hAnsi="宋体" w:cs="宋体" w:hint="eastAsia"/>
          <w:b/>
          <w:bCs/>
          <w:kern w:val="0"/>
          <w:szCs w:val="24"/>
        </w:rPr>
        <w:t>工业企业数据库时间序列查询</w:t>
      </w:r>
    </w:p>
    <w:p w14:paraId="7540221F" w14:textId="07CB799E" w:rsidR="00044BE9" w:rsidRPr="00327EBB" w:rsidRDefault="00876C11" w:rsidP="00855CD3">
      <w:pPr>
        <w:spacing w:before="156" w:after="156"/>
        <w:ind w:firstLine="420"/>
        <w:rPr>
          <w:rFonts w:ascii="宋体" w:hAnsi="宋体"/>
          <w:sz w:val="28"/>
          <w:szCs w:val="28"/>
        </w:rPr>
      </w:pPr>
      <w:r w:rsidRPr="00327EBB">
        <w:rPr>
          <w:rFonts w:ascii="宋体" w:hAnsi="宋体" w:hint="eastAsia"/>
          <w:sz w:val="28"/>
          <w:szCs w:val="28"/>
        </w:rPr>
        <w:t>时间</w:t>
      </w:r>
      <w:r w:rsidR="005D772B" w:rsidRPr="00327EBB">
        <w:rPr>
          <w:rFonts w:ascii="宋体" w:hAnsi="宋体" w:hint="eastAsia"/>
          <w:sz w:val="28"/>
          <w:szCs w:val="28"/>
        </w:rPr>
        <w:t>序列</w:t>
      </w:r>
      <w:r w:rsidRPr="00327EBB">
        <w:rPr>
          <w:rFonts w:ascii="宋体" w:hAnsi="宋体" w:hint="eastAsia"/>
          <w:sz w:val="28"/>
          <w:szCs w:val="28"/>
        </w:rPr>
        <w:t>查询</w:t>
      </w:r>
      <w:r w:rsidR="00044BE9" w:rsidRPr="00327EBB">
        <w:rPr>
          <w:rFonts w:ascii="宋体" w:hAnsi="宋体" w:hint="eastAsia"/>
          <w:sz w:val="28"/>
          <w:szCs w:val="28"/>
        </w:rPr>
        <w:t>中查询和下载数据流程如下：</w:t>
      </w:r>
    </w:p>
    <w:p w14:paraId="3944DE52" w14:textId="5C84787C" w:rsidR="000707B1" w:rsidRPr="00327EBB" w:rsidRDefault="003B4230" w:rsidP="003B4230">
      <w:pPr>
        <w:widowControl/>
        <w:spacing w:beforeLines="0" w:before="0" w:afterLines="0" w:after="0" w:line="240" w:lineRule="auto"/>
        <w:jc w:val="left"/>
        <w:rPr>
          <w:rFonts w:ascii="宋体" w:hAnsi="宋体" w:cs="宋体"/>
          <w:kern w:val="0"/>
          <w:szCs w:val="24"/>
        </w:rPr>
      </w:pPr>
      <w:r w:rsidRPr="003B4230">
        <w:rPr>
          <w:rFonts w:ascii="宋体" w:hAnsi="宋体" w:cs="宋体"/>
          <w:noProof/>
          <w:kern w:val="0"/>
          <w:szCs w:val="24"/>
        </w:rPr>
        <w:lastRenderedPageBreak/>
        <w:drawing>
          <wp:inline distT="0" distB="0" distL="0" distR="0" wp14:anchorId="2A3F76B8" wp14:editId="22B9075A">
            <wp:extent cx="4886325" cy="5229225"/>
            <wp:effectExtent l="0" t="0" r="9525" b="952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6325" cy="5229225"/>
                    </a:xfrm>
                    <a:prstGeom prst="rect">
                      <a:avLst/>
                    </a:prstGeom>
                    <a:noFill/>
                    <a:ln>
                      <a:noFill/>
                    </a:ln>
                  </pic:spPr>
                </pic:pic>
              </a:graphicData>
            </a:graphic>
          </wp:inline>
        </w:drawing>
      </w:r>
    </w:p>
    <w:p w14:paraId="22868FF8" w14:textId="6C0CDB15" w:rsidR="003207BC" w:rsidRPr="00F150A9" w:rsidRDefault="00044BE9">
      <w:pPr>
        <w:spacing w:before="156" w:after="156"/>
        <w:rPr>
          <w:rFonts w:ascii="宋体" w:hAnsi="宋体"/>
        </w:rPr>
      </w:pPr>
      <w:r w:rsidRPr="00327EBB">
        <w:rPr>
          <w:szCs w:val="24"/>
        </w:rPr>
        <w:tab/>
      </w:r>
      <w:r w:rsidR="003207BC" w:rsidRPr="00F150A9">
        <w:rPr>
          <w:rFonts w:ascii="宋体" w:hAnsi="宋体" w:hint="eastAsia"/>
        </w:rPr>
        <w:t>这里大部分与前述</w:t>
      </w:r>
      <w:r w:rsidR="00362C0C" w:rsidRPr="00F150A9">
        <w:rPr>
          <w:rFonts w:ascii="宋体" w:hAnsi="宋体"/>
        </w:rPr>
        <w:t>3</w:t>
      </w:r>
      <w:r w:rsidR="003207BC" w:rsidRPr="00F150A9">
        <w:rPr>
          <w:rFonts w:ascii="宋体" w:hAnsi="宋体"/>
        </w:rPr>
        <w:t>.2.1.1</w:t>
      </w:r>
      <w:r w:rsidR="003207BC" w:rsidRPr="00F150A9">
        <w:rPr>
          <w:rFonts w:ascii="宋体" w:hAnsi="宋体" w:hint="eastAsia"/>
        </w:rPr>
        <w:t>单年查询一致，</w:t>
      </w:r>
      <w:r w:rsidR="009E5D97" w:rsidRPr="00F150A9">
        <w:rPr>
          <w:rFonts w:ascii="宋体" w:hAnsi="宋体" w:hint="eastAsia"/>
        </w:rPr>
        <w:t>不再赘述。现仅说明几点注意的地方：</w:t>
      </w:r>
    </w:p>
    <w:p w14:paraId="7875F513" w14:textId="6A335A3D" w:rsidR="009E5D97" w:rsidRPr="00F150A9" w:rsidRDefault="000620DA">
      <w:pPr>
        <w:spacing w:before="156" w:after="156"/>
        <w:ind w:firstLine="420"/>
        <w:rPr>
          <w:rFonts w:ascii="宋体" w:hAnsi="宋体"/>
        </w:rPr>
      </w:pPr>
      <w:r w:rsidRPr="00F150A9">
        <w:rPr>
          <w:rFonts w:ascii="宋体" w:hAnsi="宋体" w:hint="eastAsia"/>
        </w:rPr>
        <w:t>（</w:t>
      </w:r>
      <w:r w:rsidRPr="00F150A9">
        <w:rPr>
          <w:rFonts w:ascii="宋体" w:hAnsi="宋体"/>
        </w:rPr>
        <w:t>1</w:t>
      </w:r>
      <w:r w:rsidRPr="00F150A9">
        <w:rPr>
          <w:rFonts w:ascii="宋体" w:hAnsi="宋体" w:hint="eastAsia"/>
        </w:rPr>
        <w:t>）</w:t>
      </w:r>
      <w:r w:rsidR="00903C45" w:rsidRPr="00F150A9">
        <w:rPr>
          <w:rFonts w:ascii="宋体" w:hAnsi="宋体" w:hint="eastAsia"/>
        </w:rPr>
        <w:t>筛选项中多出了“剔除发生变化企业”，由于企业所在地、行业、登记注册类型、隶属关系、控股情况等都可能随着时间变化而变化，</w:t>
      </w:r>
      <w:r w:rsidR="006C323B" w:rsidRPr="00F150A9">
        <w:rPr>
          <w:rFonts w:ascii="宋体" w:hAnsi="宋体" w:hint="eastAsia"/>
        </w:rPr>
        <w:t>若要剔除这部分发生变化的企业，可选择相应的选项。同样的，基于这方面考虑，筛选项中的各筛选项均以企业的最新信息为基础。例如企业</w:t>
      </w:r>
      <w:r w:rsidR="006C323B" w:rsidRPr="00F150A9">
        <w:rPr>
          <w:rFonts w:ascii="宋体" w:hAnsi="宋体"/>
        </w:rPr>
        <w:t>A</w:t>
      </w:r>
      <w:r w:rsidR="006C323B" w:rsidRPr="00F150A9">
        <w:rPr>
          <w:rFonts w:ascii="宋体" w:hAnsi="宋体" w:hint="eastAsia"/>
        </w:rPr>
        <w:t>在</w:t>
      </w:r>
      <w:r w:rsidR="006C323B" w:rsidRPr="00F150A9">
        <w:rPr>
          <w:rFonts w:ascii="宋体" w:hAnsi="宋体"/>
        </w:rPr>
        <w:t>2001</w:t>
      </w:r>
      <w:r w:rsidR="006C323B" w:rsidRPr="00F150A9">
        <w:rPr>
          <w:rFonts w:ascii="宋体" w:hAnsi="宋体" w:hint="eastAsia"/>
        </w:rPr>
        <w:t>年所在地在江苏，</w:t>
      </w:r>
      <w:r w:rsidR="006C323B" w:rsidRPr="00F150A9">
        <w:rPr>
          <w:rFonts w:ascii="宋体" w:hAnsi="宋体"/>
        </w:rPr>
        <w:t>2002</w:t>
      </w:r>
      <w:r w:rsidR="006C323B" w:rsidRPr="00F150A9">
        <w:rPr>
          <w:rFonts w:ascii="宋体" w:hAnsi="宋体" w:hint="eastAsia"/>
        </w:rPr>
        <w:t>年为上海，</w:t>
      </w:r>
      <w:r w:rsidR="006C323B" w:rsidRPr="00F150A9">
        <w:rPr>
          <w:rFonts w:ascii="宋体" w:hAnsi="宋体"/>
        </w:rPr>
        <w:t>2003</w:t>
      </w:r>
      <w:r w:rsidR="006C323B" w:rsidRPr="00F150A9">
        <w:rPr>
          <w:rFonts w:ascii="宋体" w:hAnsi="宋体" w:hint="eastAsia"/>
        </w:rPr>
        <w:t>年为浙江，那么当确定起止时间为</w:t>
      </w:r>
      <w:r w:rsidR="006C323B" w:rsidRPr="00F150A9">
        <w:rPr>
          <w:rFonts w:ascii="宋体" w:hAnsi="宋体"/>
        </w:rPr>
        <w:t>2001-2003</w:t>
      </w:r>
      <w:r w:rsidR="006C323B" w:rsidRPr="00F150A9">
        <w:rPr>
          <w:rFonts w:ascii="宋体" w:hAnsi="宋体" w:hint="eastAsia"/>
        </w:rPr>
        <w:t>年后，企业</w:t>
      </w:r>
      <w:r w:rsidR="006C323B" w:rsidRPr="00F150A9">
        <w:rPr>
          <w:rFonts w:ascii="宋体" w:hAnsi="宋体"/>
        </w:rPr>
        <w:t>A</w:t>
      </w:r>
      <w:r w:rsidR="006C323B" w:rsidRPr="00F150A9">
        <w:rPr>
          <w:rFonts w:ascii="宋体" w:hAnsi="宋体" w:hint="eastAsia"/>
        </w:rPr>
        <w:t>只在不限省份和浙江省中可以查阅到，在江苏与上海均不可查到。</w:t>
      </w:r>
    </w:p>
    <w:p w14:paraId="43B60B4F" w14:textId="478ED095" w:rsidR="000620DA" w:rsidRPr="00F150A9" w:rsidRDefault="000620DA">
      <w:pPr>
        <w:spacing w:before="156" w:after="156"/>
        <w:ind w:firstLine="420"/>
        <w:rPr>
          <w:rFonts w:ascii="宋体" w:hAnsi="宋体"/>
        </w:rPr>
      </w:pPr>
      <w:r w:rsidRPr="00F150A9">
        <w:rPr>
          <w:rFonts w:ascii="宋体" w:hAnsi="宋体" w:hint="eastAsia"/>
        </w:rPr>
        <w:lastRenderedPageBreak/>
        <w:t>（</w:t>
      </w:r>
      <w:r w:rsidRPr="00F150A9">
        <w:rPr>
          <w:rFonts w:ascii="宋体" w:hAnsi="宋体"/>
        </w:rPr>
        <w:t>2</w:t>
      </w:r>
      <w:r w:rsidRPr="00F150A9">
        <w:rPr>
          <w:rFonts w:ascii="宋体" w:hAnsi="宋体" w:hint="eastAsia"/>
        </w:rPr>
        <w:t>）企业财务信息中有“缺失情况”</w:t>
      </w:r>
      <w:r w:rsidR="00033223" w:rsidRPr="00F150A9">
        <w:rPr>
          <w:rFonts w:ascii="宋体" w:hAnsi="宋体" w:hint="eastAsia"/>
        </w:rPr>
        <w:t>，这里的意思是对于某些企业财务字段，在所选的起止时间段内，很可能并不连续</w:t>
      </w:r>
      <w:r w:rsidR="00F512CF" w:rsidRPr="00F150A9">
        <w:rPr>
          <w:rFonts w:ascii="宋体" w:hAnsi="宋体" w:hint="eastAsia"/>
        </w:rPr>
        <w:t>，会出现缺失。例如对于</w:t>
      </w:r>
      <w:r w:rsidR="00F512CF" w:rsidRPr="00F150A9">
        <w:rPr>
          <w:rFonts w:ascii="宋体" w:hAnsi="宋体"/>
        </w:rPr>
        <w:t>2000-2006</w:t>
      </w:r>
      <w:r w:rsidR="00F512CF" w:rsidRPr="00F150A9">
        <w:rPr>
          <w:rFonts w:ascii="宋体" w:hAnsi="宋体" w:hint="eastAsia"/>
        </w:rPr>
        <w:t>年，出口交货值这个字段在此时间段内每年均出现，但对于工业增加值，在</w:t>
      </w:r>
      <w:r w:rsidR="00F512CF" w:rsidRPr="00F150A9">
        <w:rPr>
          <w:rFonts w:ascii="宋体" w:hAnsi="宋体"/>
        </w:rPr>
        <w:t>2004</w:t>
      </w:r>
      <w:r w:rsidR="00F512CF" w:rsidRPr="00F150A9">
        <w:rPr>
          <w:rFonts w:ascii="宋体" w:hAnsi="宋体" w:hint="eastAsia"/>
        </w:rPr>
        <w:t>年缺失，其他年份具备。那么只有在“缺失情况”中选择选择“缺失</w:t>
      </w:r>
      <w:r w:rsidR="00F512CF" w:rsidRPr="00F150A9">
        <w:rPr>
          <w:rFonts w:ascii="宋体" w:hAnsi="宋体"/>
        </w:rPr>
        <w:t>1</w:t>
      </w:r>
      <w:r w:rsidR="00F512CF" w:rsidRPr="00F150A9">
        <w:rPr>
          <w:rFonts w:ascii="宋体" w:hAnsi="宋体" w:hint="eastAsia"/>
        </w:rPr>
        <w:t>年”，工业增加值这个字段才会</w:t>
      </w:r>
      <w:r w:rsidR="007B16C9" w:rsidRPr="00F150A9">
        <w:rPr>
          <w:rFonts w:ascii="宋体" w:hAnsi="宋体" w:hint="eastAsia"/>
        </w:rPr>
        <w:t>显示出来。</w:t>
      </w:r>
    </w:p>
    <w:p w14:paraId="6D27057C" w14:textId="5C308918" w:rsidR="0046220C" w:rsidRPr="00F63E0F" w:rsidRDefault="00F63E0F" w:rsidP="00F63E0F">
      <w:pPr>
        <w:widowControl/>
        <w:spacing w:beforeLines="0" w:before="0" w:afterLines="0" w:after="0" w:line="240" w:lineRule="auto"/>
        <w:jc w:val="left"/>
        <w:rPr>
          <w:rFonts w:ascii="宋体" w:hAnsi="宋体" w:cs="宋体"/>
          <w:kern w:val="0"/>
          <w:szCs w:val="24"/>
        </w:rPr>
      </w:pPr>
      <w:r w:rsidRPr="00F63E0F">
        <w:rPr>
          <w:rFonts w:ascii="宋体" w:hAnsi="宋体" w:cs="宋体"/>
          <w:noProof/>
          <w:kern w:val="0"/>
          <w:szCs w:val="24"/>
        </w:rPr>
        <w:drawing>
          <wp:inline distT="0" distB="0" distL="0" distR="0" wp14:anchorId="35F41C9A" wp14:editId="496EAA91">
            <wp:extent cx="5274310" cy="2132330"/>
            <wp:effectExtent l="19050" t="19050" r="21590" b="203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2132330"/>
                    </a:xfrm>
                    <a:prstGeom prst="rect">
                      <a:avLst/>
                    </a:prstGeom>
                    <a:noFill/>
                    <a:ln>
                      <a:solidFill>
                        <a:srgbClr val="FF0000"/>
                      </a:solidFill>
                    </a:ln>
                  </pic:spPr>
                </pic:pic>
              </a:graphicData>
            </a:graphic>
          </wp:inline>
        </w:drawing>
      </w:r>
    </w:p>
    <w:p w14:paraId="223B35B7" w14:textId="6DF9FB18" w:rsidR="004D6325" w:rsidRPr="00F150A9" w:rsidRDefault="004D6325" w:rsidP="00F150A9">
      <w:pPr>
        <w:spacing w:beforeLines="0" w:before="0" w:afterLines="0" w:after="0" w:line="240" w:lineRule="auto"/>
        <w:jc w:val="center"/>
        <w:rPr>
          <w:rFonts w:ascii="宋体" w:hAnsi="宋体"/>
          <w:b/>
          <w:bCs/>
          <w:szCs w:val="24"/>
        </w:rPr>
      </w:pPr>
      <w:r w:rsidRPr="00F150A9">
        <w:rPr>
          <w:rFonts w:ascii="宋体" w:hAnsi="宋体" w:hint="eastAsia"/>
          <w:b/>
          <w:bCs/>
          <w:szCs w:val="24"/>
        </w:rPr>
        <w:t>图</w:t>
      </w:r>
      <w:r w:rsidR="001104A7" w:rsidRPr="00F150A9">
        <w:rPr>
          <w:rFonts w:ascii="宋体" w:hAnsi="宋体"/>
          <w:b/>
          <w:bCs/>
          <w:szCs w:val="24"/>
        </w:rPr>
        <w:t>6</w:t>
      </w:r>
      <w:r w:rsidRPr="00F150A9">
        <w:rPr>
          <w:rFonts w:ascii="宋体" w:hAnsi="宋体"/>
          <w:b/>
          <w:bCs/>
          <w:szCs w:val="24"/>
        </w:rPr>
        <w:t xml:space="preserve"> 缺失情况筛选</w:t>
      </w:r>
    </w:p>
    <w:p w14:paraId="0C6F38A0" w14:textId="41C987C9" w:rsidR="0046220C" w:rsidRPr="00327EBB" w:rsidRDefault="0046220C" w:rsidP="00F150A9">
      <w:pPr>
        <w:spacing w:before="156" w:after="156"/>
        <w:ind w:firstLine="420"/>
        <w:rPr>
          <w:rFonts w:ascii="宋体" w:hAnsi="宋体"/>
          <w:szCs w:val="24"/>
        </w:rPr>
      </w:pPr>
      <w:r w:rsidRPr="00F150A9">
        <w:rPr>
          <w:rFonts w:ascii="宋体" w:hAnsi="宋体" w:hint="eastAsia"/>
        </w:rPr>
        <w:t>（</w:t>
      </w:r>
      <w:r w:rsidRPr="00F150A9">
        <w:rPr>
          <w:rFonts w:ascii="宋体" w:hAnsi="宋体"/>
        </w:rPr>
        <w:t>3</w:t>
      </w:r>
      <w:r w:rsidRPr="00F150A9">
        <w:rPr>
          <w:rFonts w:ascii="宋体" w:hAnsi="宋体" w:hint="eastAsia"/>
        </w:rPr>
        <w:t>）企业财务信息中的字段只能单选。</w:t>
      </w:r>
    </w:p>
    <w:p w14:paraId="0A629DDD" w14:textId="2FD562BD" w:rsidR="001F5039" w:rsidRPr="00F150A9" w:rsidRDefault="001F5039">
      <w:pPr>
        <w:pStyle w:val="4"/>
        <w:spacing w:before="156" w:after="156"/>
      </w:pPr>
      <w:r w:rsidRPr="00F150A9">
        <w:t xml:space="preserve">3.2.1.3 </w:t>
      </w:r>
      <w:r w:rsidRPr="00F150A9">
        <w:rPr>
          <w:rFonts w:hint="eastAsia"/>
        </w:rPr>
        <w:t>单年可视化</w:t>
      </w:r>
    </w:p>
    <w:p w14:paraId="3CAA558A" w14:textId="76C97176" w:rsidR="00FD4ACB" w:rsidRDefault="00FD4ACB">
      <w:pPr>
        <w:spacing w:before="156" w:after="156"/>
        <w:ind w:firstLine="420"/>
        <w:rPr>
          <w:rFonts w:ascii="宋体" w:hAnsi="宋体"/>
        </w:rPr>
      </w:pPr>
      <w:r w:rsidRPr="00F150A9">
        <w:rPr>
          <w:rFonts w:ascii="宋体" w:hAnsi="宋体" w:hint="eastAsia"/>
        </w:rPr>
        <w:t>提供</w:t>
      </w:r>
      <w:r w:rsidRPr="00F150A9">
        <w:rPr>
          <w:rFonts w:ascii="宋体" w:hAnsi="宋体"/>
        </w:rPr>
        <w:t>1998-2013</w:t>
      </w:r>
      <w:r w:rsidRPr="00F150A9">
        <w:rPr>
          <w:rFonts w:ascii="宋体" w:hAnsi="宋体" w:hint="eastAsia"/>
        </w:rPr>
        <w:t>年间每年财务指标的按企业所在地统计（省级数字地图、柱形</w:t>
      </w:r>
      <w:r w:rsidRPr="00F150A9">
        <w:rPr>
          <w:rFonts w:ascii="宋体" w:hAnsi="宋体"/>
        </w:rPr>
        <w:t>-</w:t>
      </w:r>
      <w:r w:rsidRPr="00F150A9">
        <w:rPr>
          <w:rFonts w:ascii="宋体" w:hAnsi="宋体" w:hint="eastAsia"/>
        </w:rPr>
        <w:t>折线混合图）、按企业所属国民经济行业大类统计（条形图）、按企业控股情况统计（</w:t>
      </w:r>
      <w:r w:rsidR="00085163">
        <w:rPr>
          <w:rFonts w:ascii="宋体" w:hAnsi="宋体" w:hint="eastAsia"/>
        </w:rPr>
        <w:t>环形图</w:t>
      </w:r>
      <w:r w:rsidRPr="00F150A9">
        <w:rPr>
          <w:rFonts w:ascii="宋体" w:hAnsi="宋体" w:hint="eastAsia"/>
        </w:rPr>
        <w:t>）、按企业登记注册类型统计（</w:t>
      </w:r>
      <w:r w:rsidR="00085163">
        <w:rPr>
          <w:rFonts w:ascii="宋体" w:hAnsi="宋体" w:hint="eastAsia"/>
        </w:rPr>
        <w:t>环形图</w:t>
      </w:r>
      <w:r w:rsidRPr="00F150A9">
        <w:rPr>
          <w:rFonts w:ascii="宋体" w:hAnsi="宋体" w:hint="eastAsia"/>
        </w:rPr>
        <w:t>）、按企业隶属关系统计（条形图）。</w:t>
      </w:r>
    </w:p>
    <w:p w14:paraId="7E07B80C" w14:textId="37C7CB18" w:rsidR="007B0F9D" w:rsidRPr="00DF09F0" w:rsidRDefault="00813B54" w:rsidP="00DF09F0">
      <w:pPr>
        <w:widowControl/>
        <w:spacing w:beforeLines="0" w:before="0" w:afterLines="0" w:after="0" w:line="240" w:lineRule="auto"/>
        <w:jc w:val="left"/>
        <w:rPr>
          <w:rFonts w:ascii="宋体" w:hAnsi="宋体" w:cs="宋体"/>
          <w:kern w:val="0"/>
          <w:szCs w:val="24"/>
        </w:rPr>
      </w:pPr>
      <w:r w:rsidRPr="00813B54">
        <w:rPr>
          <w:rFonts w:ascii="宋体" w:hAnsi="宋体" w:cs="宋体"/>
          <w:noProof/>
          <w:kern w:val="0"/>
          <w:szCs w:val="24"/>
        </w:rPr>
        <w:lastRenderedPageBreak/>
        <w:drawing>
          <wp:inline distT="0" distB="0" distL="0" distR="0" wp14:anchorId="6039C024" wp14:editId="1488FA9D">
            <wp:extent cx="5274310" cy="2813050"/>
            <wp:effectExtent l="19050" t="19050" r="21590" b="2540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813050"/>
                    </a:xfrm>
                    <a:prstGeom prst="rect">
                      <a:avLst/>
                    </a:prstGeom>
                    <a:noFill/>
                    <a:ln>
                      <a:solidFill>
                        <a:srgbClr val="FF0000"/>
                      </a:solidFill>
                    </a:ln>
                  </pic:spPr>
                </pic:pic>
              </a:graphicData>
            </a:graphic>
          </wp:inline>
        </w:drawing>
      </w:r>
    </w:p>
    <w:p w14:paraId="0EE60EC1" w14:textId="742F1FCE" w:rsidR="007B0F9D" w:rsidRPr="00F150A9" w:rsidRDefault="00A9659F" w:rsidP="006F0C23">
      <w:pPr>
        <w:spacing w:before="156" w:after="156"/>
        <w:jc w:val="center"/>
        <w:rPr>
          <w:rFonts w:ascii="宋体" w:hAnsi="宋体"/>
          <w:b/>
          <w:bCs/>
          <w:szCs w:val="24"/>
        </w:rPr>
      </w:pPr>
      <w:r w:rsidRPr="00F150A9">
        <w:rPr>
          <w:rFonts w:ascii="宋体" w:hAnsi="宋体" w:hint="eastAsia"/>
          <w:b/>
          <w:bCs/>
          <w:szCs w:val="24"/>
        </w:rPr>
        <w:t>图</w:t>
      </w:r>
      <w:r w:rsidR="008B63A5" w:rsidRPr="00F150A9">
        <w:rPr>
          <w:rFonts w:ascii="宋体" w:hAnsi="宋体"/>
          <w:b/>
          <w:bCs/>
          <w:szCs w:val="24"/>
        </w:rPr>
        <w:t>7</w:t>
      </w:r>
      <w:r w:rsidRPr="00F150A9">
        <w:rPr>
          <w:rFonts w:ascii="宋体" w:hAnsi="宋体"/>
          <w:b/>
          <w:bCs/>
          <w:szCs w:val="24"/>
        </w:rPr>
        <w:t xml:space="preserve"> </w:t>
      </w:r>
      <w:r w:rsidRPr="00F150A9">
        <w:rPr>
          <w:rFonts w:ascii="宋体" w:hAnsi="宋体" w:hint="eastAsia"/>
          <w:b/>
          <w:bCs/>
          <w:szCs w:val="24"/>
        </w:rPr>
        <w:t>工业企业数据库单年可视化</w:t>
      </w:r>
    </w:p>
    <w:p w14:paraId="615D5CFB" w14:textId="355A8739" w:rsidR="00044BE9" w:rsidRPr="00F150A9" w:rsidRDefault="00BC12F3" w:rsidP="00327EBB">
      <w:pPr>
        <w:widowControl/>
        <w:spacing w:before="156" w:after="156"/>
        <w:jc w:val="left"/>
        <w:rPr>
          <w:rFonts w:ascii="宋体" w:hAnsi="宋体"/>
          <w:szCs w:val="24"/>
        </w:rPr>
      </w:pPr>
      <w:r w:rsidRPr="00327EBB">
        <w:rPr>
          <w:rFonts w:ascii="宋体" w:hAnsi="宋体"/>
          <w:sz w:val="28"/>
          <w:szCs w:val="28"/>
        </w:rPr>
        <w:tab/>
      </w:r>
      <w:r w:rsidRPr="00F150A9">
        <w:rPr>
          <w:rFonts w:ascii="宋体" w:hAnsi="宋体" w:hint="eastAsia"/>
          <w:szCs w:val="24"/>
        </w:rPr>
        <w:t>系统默认为有权限的最新年份的全国企业数量数据，用户可选择其他年份、其他统计指标。</w:t>
      </w:r>
      <w:r w:rsidR="008E5186" w:rsidRPr="00F150A9">
        <w:rPr>
          <w:rFonts w:ascii="宋体" w:hAnsi="宋体" w:hint="eastAsia"/>
          <w:szCs w:val="24"/>
        </w:rPr>
        <w:t>当用户点击地图上某一个省（自治区、直辖市）时，</w:t>
      </w:r>
      <w:r w:rsidR="006E1F34" w:rsidRPr="00F150A9">
        <w:rPr>
          <w:rFonts w:ascii="宋体" w:hAnsi="宋体" w:hint="eastAsia"/>
          <w:szCs w:val="24"/>
        </w:rPr>
        <w:t>各图均自动切换到对应的省（自治区、直辖市）。</w:t>
      </w:r>
      <w:r w:rsidR="00CB3052" w:rsidRPr="00F150A9">
        <w:rPr>
          <w:rFonts w:ascii="宋体" w:hAnsi="宋体" w:hint="eastAsia"/>
          <w:szCs w:val="24"/>
        </w:rPr>
        <w:t>除地图的其他图表，可点击右上角的</w:t>
      </w:r>
      <w:r w:rsidR="00CB3052" w:rsidRPr="008C2B7D">
        <w:rPr>
          <w:rFonts w:ascii="宋体" w:hAnsi="宋体" w:cs="宋体"/>
          <w:noProof/>
          <w:kern w:val="0"/>
          <w:szCs w:val="24"/>
        </w:rPr>
        <w:drawing>
          <wp:inline distT="0" distB="0" distL="0" distR="0" wp14:anchorId="5E284C7E" wp14:editId="4A37973B">
            <wp:extent cx="209550" cy="2000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00CB3052" w:rsidRPr="00F150A9">
        <w:rPr>
          <w:rFonts w:ascii="宋体" w:hAnsi="宋体" w:hint="eastAsia"/>
          <w:szCs w:val="24"/>
        </w:rPr>
        <w:t>，进行放大。</w:t>
      </w:r>
    </w:p>
    <w:p w14:paraId="1640E5AC" w14:textId="0BD8FA54" w:rsidR="00D6185C" w:rsidRPr="00F150A9" w:rsidRDefault="00D6185C">
      <w:pPr>
        <w:pStyle w:val="4"/>
        <w:spacing w:before="156" w:after="156"/>
      </w:pPr>
      <w:r w:rsidRPr="00F150A9">
        <w:t xml:space="preserve">3.2.1.4 </w:t>
      </w:r>
      <w:r w:rsidRPr="00F150A9">
        <w:rPr>
          <w:rFonts w:hint="eastAsia"/>
        </w:rPr>
        <w:t>时间序列可视化</w:t>
      </w:r>
    </w:p>
    <w:p w14:paraId="1629FE03" w14:textId="47F22408" w:rsidR="00F36FBD" w:rsidRPr="00F150A9" w:rsidRDefault="00F36FBD">
      <w:pPr>
        <w:spacing w:before="156" w:after="156"/>
        <w:ind w:firstLine="420"/>
        <w:rPr>
          <w:rFonts w:ascii="宋体" w:hAnsi="宋体"/>
        </w:rPr>
      </w:pPr>
      <w:r w:rsidRPr="00F150A9">
        <w:rPr>
          <w:rFonts w:ascii="宋体" w:hAnsi="宋体" w:hint="eastAsia"/>
        </w:rPr>
        <w:t>提供</w:t>
      </w:r>
      <w:r w:rsidRPr="00F150A9">
        <w:rPr>
          <w:rFonts w:ascii="宋体" w:hAnsi="宋体"/>
        </w:rPr>
        <w:t>1998-2013</w:t>
      </w:r>
      <w:r w:rsidRPr="00F150A9">
        <w:rPr>
          <w:rFonts w:ascii="宋体" w:hAnsi="宋体" w:hint="eastAsia"/>
        </w:rPr>
        <w:t>年任意起止年份间财务指标的按企业所在地统计（折线图、面积图）、按企业登记注册类型统计（折线图、面积图）、按企业隶属关系统计（堆积柱形图）、按企业控股情况统计（堆积柱形图）。</w:t>
      </w:r>
    </w:p>
    <w:p w14:paraId="2F5D1090" w14:textId="51C5C84F" w:rsidR="00AB4E04" w:rsidRPr="00DF09F0" w:rsidRDefault="00813B54" w:rsidP="00DF09F0">
      <w:pPr>
        <w:widowControl/>
        <w:spacing w:beforeLines="0" w:before="0" w:afterLines="0" w:after="0" w:line="240" w:lineRule="auto"/>
        <w:jc w:val="left"/>
        <w:rPr>
          <w:rFonts w:ascii="宋体" w:hAnsi="宋体" w:cs="宋体"/>
          <w:kern w:val="0"/>
          <w:szCs w:val="24"/>
        </w:rPr>
      </w:pPr>
      <w:r w:rsidRPr="00813B54">
        <w:rPr>
          <w:rFonts w:ascii="宋体" w:hAnsi="宋体" w:cs="宋体"/>
          <w:noProof/>
          <w:kern w:val="0"/>
          <w:szCs w:val="24"/>
        </w:rPr>
        <w:lastRenderedPageBreak/>
        <w:drawing>
          <wp:inline distT="0" distB="0" distL="0" distR="0" wp14:anchorId="52AC5B80" wp14:editId="3C90A6BC">
            <wp:extent cx="5274310" cy="2818130"/>
            <wp:effectExtent l="19050" t="19050" r="21590" b="203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2818130"/>
                    </a:xfrm>
                    <a:prstGeom prst="rect">
                      <a:avLst/>
                    </a:prstGeom>
                    <a:noFill/>
                    <a:ln>
                      <a:solidFill>
                        <a:srgbClr val="FF0000"/>
                      </a:solidFill>
                    </a:ln>
                  </pic:spPr>
                </pic:pic>
              </a:graphicData>
            </a:graphic>
          </wp:inline>
        </w:drawing>
      </w:r>
    </w:p>
    <w:p w14:paraId="29060BDB" w14:textId="2059B2A0" w:rsidR="0070694E" w:rsidRPr="00F150A9" w:rsidRDefault="0070694E" w:rsidP="0070694E">
      <w:pPr>
        <w:spacing w:before="156" w:after="156"/>
        <w:jc w:val="center"/>
        <w:rPr>
          <w:rFonts w:ascii="宋体" w:hAnsi="宋体"/>
          <w:b/>
          <w:bCs/>
          <w:szCs w:val="24"/>
        </w:rPr>
      </w:pPr>
      <w:r w:rsidRPr="00F150A9">
        <w:rPr>
          <w:rFonts w:ascii="宋体" w:hAnsi="宋体" w:hint="eastAsia"/>
          <w:b/>
          <w:bCs/>
          <w:szCs w:val="24"/>
        </w:rPr>
        <w:t>图</w:t>
      </w:r>
      <w:r w:rsidR="008B63A5" w:rsidRPr="00F150A9">
        <w:rPr>
          <w:rFonts w:ascii="宋体" w:hAnsi="宋体"/>
          <w:b/>
          <w:bCs/>
          <w:szCs w:val="24"/>
        </w:rPr>
        <w:t>8</w:t>
      </w:r>
      <w:r w:rsidRPr="00F150A9">
        <w:rPr>
          <w:rFonts w:ascii="宋体" w:hAnsi="宋体"/>
          <w:b/>
          <w:bCs/>
          <w:szCs w:val="24"/>
        </w:rPr>
        <w:t xml:space="preserve"> </w:t>
      </w:r>
      <w:r w:rsidRPr="00F150A9">
        <w:rPr>
          <w:rFonts w:ascii="宋体" w:hAnsi="宋体" w:hint="eastAsia"/>
          <w:b/>
          <w:bCs/>
          <w:szCs w:val="24"/>
        </w:rPr>
        <w:t>工业企业</w:t>
      </w:r>
      <w:r w:rsidR="004D3E2C" w:rsidRPr="00F150A9">
        <w:rPr>
          <w:rFonts w:ascii="宋体" w:hAnsi="宋体" w:hint="eastAsia"/>
          <w:b/>
          <w:bCs/>
          <w:szCs w:val="24"/>
        </w:rPr>
        <w:t>数据库</w:t>
      </w:r>
      <w:r w:rsidRPr="00F150A9">
        <w:rPr>
          <w:rFonts w:ascii="宋体" w:hAnsi="宋体" w:hint="eastAsia"/>
          <w:b/>
          <w:bCs/>
          <w:szCs w:val="24"/>
        </w:rPr>
        <w:t>时间序列可视化</w:t>
      </w:r>
    </w:p>
    <w:p w14:paraId="12955FB3" w14:textId="1F8E169B" w:rsidR="00044BE9" w:rsidRPr="00327EBB" w:rsidRDefault="00470C25">
      <w:pPr>
        <w:spacing w:before="156" w:after="156"/>
        <w:ind w:firstLine="420"/>
      </w:pPr>
      <w:r w:rsidRPr="00327EBB">
        <w:rPr>
          <w:rFonts w:hint="eastAsia"/>
        </w:rPr>
        <w:t>用户可依次选择起止时间、统计指标，省份、登记注册类型，即可查看所需汇总数据的时间趋势。点击右上角的</w:t>
      </w:r>
      <w:r w:rsidRPr="00327EBB">
        <w:rPr>
          <w:rFonts w:cs="宋体"/>
          <w:noProof/>
          <w:kern w:val="0"/>
        </w:rPr>
        <w:drawing>
          <wp:inline distT="0" distB="0" distL="0" distR="0" wp14:anchorId="4531EA6A" wp14:editId="26FABE6C">
            <wp:extent cx="209550" cy="200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327EBB">
        <w:rPr>
          <w:rFonts w:hint="eastAsia"/>
        </w:rPr>
        <w:t>，进行放大。</w:t>
      </w:r>
    </w:p>
    <w:p w14:paraId="166B644C" w14:textId="3CAF10F2" w:rsidR="00044BE9" w:rsidRPr="00327EBB" w:rsidRDefault="00470C25" w:rsidP="00327EBB">
      <w:pPr>
        <w:spacing w:before="156" w:after="156"/>
        <w:rPr>
          <w:rFonts w:ascii="宋体" w:hAnsi="宋体"/>
          <w:szCs w:val="21"/>
        </w:rPr>
      </w:pPr>
      <w:r w:rsidRPr="00327EBB">
        <w:tab/>
      </w:r>
      <w:r w:rsidRPr="00327EBB">
        <w:rPr>
          <w:rFonts w:hint="eastAsia"/>
        </w:rPr>
        <w:t>右上角标注了对应起止时间内的全国“唯一企业数”和“连续出现数”，便于用户把握整体情况。</w:t>
      </w:r>
    </w:p>
    <w:p w14:paraId="07B8B56F" w14:textId="1D3D692E" w:rsidR="00B64A60" w:rsidRPr="00F150A9" w:rsidRDefault="00B64A60">
      <w:pPr>
        <w:pStyle w:val="3"/>
        <w:spacing w:before="156" w:after="156"/>
      </w:pPr>
      <w:bookmarkStart w:id="84" w:name="_Toc18082732"/>
      <w:bookmarkStart w:id="85" w:name="_Toc18922680"/>
      <w:bookmarkStart w:id="86" w:name="_Toc18922726"/>
      <w:bookmarkStart w:id="87" w:name="_Toc24476739"/>
      <w:bookmarkStart w:id="88" w:name="_Toc46233947"/>
      <w:r w:rsidRPr="00F150A9">
        <w:t xml:space="preserve">3.2.2 </w:t>
      </w:r>
      <w:r w:rsidRPr="00F150A9">
        <w:rPr>
          <w:rFonts w:hint="eastAsia"/>
        </w:rPr>
        <w:t>海关企业数据库</w:t>
      </w:r>
      <w:bookmarkEnd w:id="84"/>
      <w:bookmarkEnd w:id="85"/>
      <w:bookmarkEnd w:id="86"/>
      <w:bookmarkEnd w:id="87"/>
      <w:bookmarkEnd w:id="88"/>
    </w:p>
    <w:p w14:paraId="7DB51E24" w14:textId="4B4338E1" w:rsidR="00804C81" w:rsidRPr="00F150A9" w:rsidRDefault="00804C81">
      <w:pPr>
        <w:spacing w:before="156" w:after="156"/>
        <w:rPr>
          <w:rFonts w:ascii="宋体" w:hAnsi="宋体"/>
        </w:rPr>
      </w:pPr>
      <w:r w:rsidRPr="00F150A9">
        <w:rPr>
          <w:rFonts w:ascii="宋体" w:hAnsi="宋体"/>
        </w:rPr>
        <w:tab/>
      </w:r>
      <w:r w:rsidR="000E68B6" w:rsidRPr="000E68B6">
        <w:rPr>
          <w:rFonts w:ascii="宋体" w:hAnsi="宋体"/>
        </w:rPr>
        <w:t>海关企业数据库提供了2000-2016年每年发生进出口的中国企业，数据来源于进出口企业提交给海关总署的贸易数据，每年记录在1000万条以上。统计字段主要有企业基本信息、HS商品（8位码）、收发货地、中转国、产销国、海关口岸、贸易方式、运输方式等，可用于研究中国企业</w:t>
      </w:r>
      <w:r w:rsidR="00DC44B6">
        <w:rPr>
          <w:rFonts w:ascii="宋体" w:hAnsi="宋体" w:hint="eastAsia"/>
        </w:rPr>
        <w:t>的</w:t>
      </w:r>
      <w:r w:rsidR="000E68B6" w:rsidRPr="000E68B6">
        <w:rPr>
          <w:rFonts w:ascii="宋体" w:hAnsi="宋体"/>
        </w:rPr>
        <w:t>国际贸易行为。</w:t>
      </w:r>
    </w:p>
    <w:p w14:paraId="57F8C547" w14:textId="2AAC0CEB" w:rsidR="00804C81" w:rsidRPr="00F150A9" w:rsidRDefault="00804C81">
      <w:pPr>
        <w:spacing w:before="156" w:after="156"/>
        <w:ind w:firstLine="420"/>
        <w:rPr>
          <w:rFonts w:ascii="宋体" w:hAnsi="宋体"/>
        </w:rPr>
      </w:pPr>
      <w:r w:rsidRPr="00F150A9">
        <w:rPr>
          <w:rFonts w:ascii="宋体" w:hAnsi="宋体" w:hint="eastAsia"/>
        </w:rPr>
        <w:t>海关企业数据库包括单年数据查询、时间序列查询、单年可视化、时间序列可视化等四部分。</w:t>
      </w:r>
    </w:p>
    <w:p w14:paraId="2EB13F58" w14:textId="5D5D36C3" w:rsidR="00265014" w:rsidRPr="00F150A9" w:rsidRDefault="00265014">
      <w:pPr>
        <w:pStyle w:val="4"/>
        <w:spacing w:before="156" w:after="156"/>
      </w:pPr>
      <w:r w:rsidRPr="00F150A9">
        <w:lastRenderedPageBreak/>
        <w:t xml:space="preserve">3.2.2.1 </w:t>
      </w:r>
      <w:r w:rsidRPr="00F150A9">
        <w:rPr>
          <w:rFonts w:hint="eastAsia"/>
        </w:rPr>
        <w:t>单年</w:t>
      </w:r>
      <w:r w:rsidR="00501B6D" w:rsidRPr="00F150A9">
        <w:rPr>
          <w:rFonts w:hint="eastAsia"/>
        </w:rPr>
        <w:t>数据</w:t>
      </w:r>
      <w:r w:rsidRPr="00F150A9">
        <w:rPr>
          <w:rFonts w:hint="eastAsia"/>
        </w:rPr>
        <w:t>查询</w:t>
      </w:r>
    </w:p>
    <w:p w14:paraId="3968B79C" w14:textId="68165758" w:rsidR="00A16FC3" w:rsidRPr="00F150A9" w:rsidRDefault="00A16FC3">
      <w:pPr>
        <w:spacing w:before="156" w:after="156"/>
        <w:ind w:firstLine="420"/>
        <w:rPr>
          <w:rFonts w:ascii="宋体" w:hAnsi="宋体"/>
        </w:rPr>
      </w:pPr>
      <w:r w:rsidRPr="00F150A9">
        <w:rPr>
          <w:rFonts w:ascii="宋体" w:hAnsi="宋体" w:hint="eastAsia"/>
        </w:rPr>
        <w:t>实现对</w:t>
      </w:r>
      <w:r w:rsidR="00832179">
        <w:rPr>
          <w:rFonts w:ascii="宋体" w:hAnsi="宋体"/>
        </w:rPr>
        <w:t>2000</w:t>
      </w:r>
      <w:r w:rsidRPr="00F150A9">
        <w:rPr>
          <w:rFonts w:ascii="宋体" w:hAnsi="宋体"/>
        </w:rPr>
        <w:t>-201</w:t>
      </w:r>
      <w:r w:rsidR="00832179">
        <w:rPr>
          <w:rFonts w:ascii="宋体" w:hAnsi="宋体"/>
        </w:rPr>
        <w:t>6</w:t>
      </w:r>
      <w:r w:rsidRPr="00F150A9">
        <w:rPr>
          <w:rFonts w:ascii="宋体" w:hAnsi="宋体" w:hint="eastAsia"/>
        </w:rPr>
        <w:t>年间某一年度的全部数据按一定筛选条件进行的查询，用户可便捷的下载到研究所需的数据内容。</w:t>
      </w:r>
    </w:p>
    <w:p w14:paraId="058F0A76" w14:textId="7BEBBA67" w:rsidR="00A94152" w:rsidRPr="00DF09F0" w:rsidRDefault="00813B54" w:rsidP="00813B54">
      <w:pPr>
        <w:widowControl/>
        <w:spacing w:beforeLines="0" w:before="0" w:afterLines="0" w:after="0" w:line="240" w:lineRule="auto"/>
        <w:jc w:val="center"/>
        <w:rPr>
          <w:rFonts w:ascii="宋体" w:hAnsi="宋体" w:cs="宋体"/>
          <w:kern w:val="0"/>
          <w:szCs w:val="24"/>
        </w:rPr>
      </w:pPr>
      <w:r w:rsidRPr="00813B54">
        <w:rPr>
          <w:rFonts w:ascii="宋体" w:hAnsi="宋体" w:cs="宋体"/>
          <w:noProof/>
          <w:kern w:val="0"/>
          <w:szCs w:val="24"/>
        </w:rPr>
        <w:drawing>
          <wp:inline distT="0" distB="0" distL="0" distR="0" wp14:anchorId="52B80F0A" wp14:editId="3C2142D8">
            <wp:extent cx="5274310" cy="2872105"/>
            <wp:effectExtent l="19050" t="19050" r="21590" b="2349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2872105"/>
                    </a:xfrm>
                    <a:prstGeom prst="rect">
                      <a:avLst/>
                    </a:prstGeom>
                    <a:noFill/>
                    <a:ln>
                      <a:solidFill>
                        <a:srgbClr val="FF0000"/>
                      </a:solidFill>
                    </a:ln>
                  </pic:spPr>
                </pic:pic>
              </a:graphicData>
            </a:graphic>
          </wp:inline>
        </w:drawing>
      </w:r>
    </w:p>
    <w:p w14:paraId="0382CB6A" w14:textId="512D59B2" w:rsidR="005A79A1" w:rsidRDefault="00A16FC3" w:rsidP="005A79A1">
      <w:pPr>
        <w:spacing w:before="156" w:after="156"/>
        <w:jc w:val="center"/>
        <w:rPr>
          <w:rFonts w:ascii="宋体" w:hAnsi="宋体"/>
          <w:b/>
          <w:bCs/>
          <w:szCs w:val="24"/>
        </w:rPr>
      </w:pPr>
      <w:r w:rsidRPr="00327EBB">
        <w:rPr>
          <w:rFonts w:ascii="宋体" w:hAnsi="宋体"/>
          <w:sz w:val="28"/>
          <w:szCs w:val="28"/>
        </w:rPr>
        <w:tab/>
      </w:r>
      <w:r w:rsidR="005A79A1" w:rsidRPr="00F150A9">
        <w:rPr>
          <w:rFonts w:ascii="宋体" w:hAnsi="宋体" w:hint="eastAsia"/>
          <w:b/>
          <w:bCs/>
          <w:szCs w:val="24"/>
        </w:rPr>
        <w:t>图</w:t>
      </w:r>
      <w:r w:rsidR="008B63A5" w:rsidRPr="00F150A9">
        <w:rPr>
          <w:rFonts w:ascii="宋体" w:hAnsi="宋体"/>
          <w:b/>
          <w:bCs/>
          <w:szCs w:val="24"/>
        </w:rPr>
        <w:t>9</w:t>
      </w:r>
      <w:r w:rsidR="005A79A1" w:rsidRPr="00F150A9">
        <w:rPr>
          <w:rFonts w:ascii="宋体" w:hAnsi="宋体"/>
          <w:b/>
          <w:bCs/>
          <w:szCs w:val="24"/>
        </w:rPr>
        <w:t xml:space="preserve"> </w:t>
      </w:r>
      <w:r w:rsidR="005A79A1" w:rsidRPr="00F150A9">
        <w:rPr>
          <w:rFonts w:ascii="宋体" w:hAnsi="宋体" w:hint="eastAsia"/>
          <w:b/>
          <w:bCs/>
          <w:szCs w:val="24"/>
        </w:rPr>
        <w:t>海关企业数据库单年</w:t>
      </w:r>
      <w:r w:rsidR="004D5A9C" w:rsidRPr="00F150A9">
        <w:rPr>
          <w:rFonts w:ascii="宋体" w:hAnsi="宋体" w:hint="eastAsia"/>
          <w:b/>
          <w:bCs/>
          <w:szCs w:val="24"/>
        </w:rPr>
        <w:t>数据</w:t>
      </w:r>
      <w:r w:rsidR="005A79A1" w:rsidRPr="00F150A9">
        <w:rPr>
          <w:rFonts w:ascii="宋体" w:hAnsi="宋体" w:hint="eastAsia"/>
          <w:b/>
          <w:bCs/>
          <w:szCs w:val="24"/>
        </w:rPr>
        <w:t>查询</w:t>
      </w:r>
    </w:p>
    <w:p w14:paraId="0158BD9B" w14:textId="2B3E1D4C" w:rsidR="00A16FC3" w:rsidRPr="00327EBB" w:rsidRDefault="00A16FC3" w:rsidP="00F150A9">
      <w:pPr>
        <w:spacing w:before="156" w:after="156"/>
      </w:pPr>
      <w:r w:rsidRPr="00327EBB">
        <w:rPr>
          <w:rFonts w:hint="eastAsia"/>
        </w:rPr>
        <w:t>单年</w:t>
      </w:r>
      <w:r w:rsidR="004D5A9C">
        <w:rPr>
          <w:rFonts w:hint="eastAsia"/>
        </w:rPr>
        <w:t>数据</w:t>
      </w:r>
      <w:r w:rsidRPr="00327EBB">
        <w:rPr>
          <w:rFonts w:hint="eastAsia"/>
        </w:rPr>
        <w:t>查询中查询和下载数据流程如下：</w:t>
      </w:r>
    </w:p>
    <w:p w14:paraId="446EA64B" w14:textId="565163A3" w:rsidR="00A16FC3" w:rsidRPr="007076F9" w:rsidRDefault="00E312DC" w:rsidP="00E312DC">
      <w:pPr>
        <w:widowControl/>
        <w:spacing w:beforeLines="0" w:before="0" w:afterLines="0" w:after="0" w:line="240" w:lineRule="auto"/>
        <w:jc w:val="center"/>
        <w:rPr>
          <w:rFonts w:ascii="宋体" w:hAnsi="宋体" w:cs="宋体"/>
          <w:kern w:val="0"/>
          <w:szCs w:val="24"/>
        </w:rPr>
      </w:pPr>
      <w:r w:rsidRPr="00E312DC">
        <w:rPr>
          <w:rFonts w:ascii="宋体" w:hAnsi="宋体" w:cs="宋体"/>
          <w:noProof/>
          <w:kern w:val="0"/>
          <w:szCs w:val="24"/>
        </w:rPr>
        <w:lastRenderedPageBreak/>
        <w:drawing>
          <wp:inline distT="0" distB="0" distL="0" distR="0" wp14:anchorId="7B86726B" wp14:editId="323C19F7">
            <wp:extent cx="3486150" cy="4619625"/>
            <wp:effectExtent l="0" t="0" r="0" b="952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86150" cy="4619625"/>
                    </a:xfrm>
                    <a:prstGeom prst="rect">
                      <a:avLst/>
                    </a:prstGeom>
                    <a:noFill/>
                    <a:ln>
                      <a:noFill/>
                    </a:ln>
                  </pic:spPr>
                </pic:pic>
              </a:graphicData>
            </a:graphic>
          </wp:inline>
        </w:drawing>
      </w:r>
    </w:p>
    <w:p w14:paraId="63EE73EC" w14:textId="049B760E" w:rsidR="00A16FC3" w:rsidRPr="00F150A9" w:rsidRDefault="00A16FC3">
      <w:pPr>
        <w:spacing w:before="156" w:after="156"/>
        <w:rPr>
          <w:rFonts w:ascii="宋体" w:hAnsi="宋体"/>
        </w:rPr>
      </w:pPr>
      <w:r w:rsidRPr="00327EBB">
        <w:rPr>
          <w:szCs w:val="24"/>
        </w:rPr>
        <w:tab/>
      </w:r>
      <w:r w:rsidRPr="00F150A9">
        <w:rPr>
          <w:rFonts w:ascii="宋体" w:hAnsi="宋体" w:hint="eastAsia"/>
        </w:rPr>
        <w:t>由于每年的企业</w:t>
      </w:r>
      <w:r w:rsidR="00D462F8" w:rsidRPr="00F150A9">
        <w:rPr>
          <w:rFonts w:ascii="宋体" w:hAnsi="宋体" w:hint="eastAsia"/>
        </w:rPr>
        <w:t>进出口</w:t>
      </w:r>
      <w:r w:rsidRPr="00F150A9">
        <w:rPr>
          <w:rFonts w:ascii="宋体" w:hAnsi="宋体" w:hint="eastAsia"/>
        </w:rPr>
        <w:t>信息可能发生变动，导致筛选条件、</w:t>
      </w:r>
      <w:r w:rsidR="00A51A11" w:rsidRPr="00F150A9">
        <w:rPr>
          <w:rFonts w:ascii="宋体" w:hAnsi="宋体" w:hint="eastAsia"/>
        </w:rPr>
        <w:t>企业进出口输出字段</w:t>
      </w:r>
      <w:r w:rsidRPr="00F150A9">
        <w:rPr>
          <w:rFonts w:ascii="宋体" w:hAnsi="宋体" w:hint="eastAsia"/>
        </w:rPr>
        <w:t>等都有可能有所不同，</w:t>
      </w:r>
      <w:r w:rsidR="00F46DA0" w:rsidRPr="00F150A9">
        <w:rPr>
          <w:rFonts w:ascii="宋体" w:hAnsi="宋体" w:hint="eastAsia"/>
        </w:rPr>
        <w:t>特别是</w:t>
      </w:r>
      <w:r w:rsidR="00F46DA0" w:rsidRPr="00F150A9">
        <w:rPr>
          <w:rFonts w:ascii="宋体" w:hAnsi="宋体"/>
        </w:rPr>
        <w:t>2000-2006</w:t>
      </w:r>
      <w:r w:rsidR="00F46DA0" w:rsidRPr="00F150A9">
        <w:rPr>
          <w:rFonts w:ascii="宋体" w:hAnsi="宋体" w:hint="eastAsia"/>
        </w:rPr>
        <w:t>年与</w:t>
      </w:r>
      <w:r w:rsidR="00F46DA0" w:rsidRPr="00F150A9">
        <w:rPr>
          <w:rFonts w:ascii="宋体" w:hAnsi="宋体"/>
        </w:rPr>
        <w:t>2007</w:t>
      </w:r>
      <w:r w:rsidR="00F46DA0" w:rsidRPr="00F150A9">
        <w:rPr>
          <w:rFonts w:ascii="宋体" w:hAnsi="宋体" w:hint="eastAsia"/>
        </w:rPr>
        <w:t>年（含）之后的字段差异较大。</w:t>
      </w:r>
      <w:r w:rsidRPr="00F150A9">
        <w:rPr>
          <w:rFonts w:ascii="宋体" w:hAnsi="宋体" w:hint="eastAsia"/>
        </w:rPr>
        <w:t>这里</w:t>
      </w:r>
      <w:r w:rsidR="00F46DA0" w:rsidRPr="00F150A9">
        <w:rPr>
          <w:rFonts w:ascii="宋体" w:hAnsi="宋体" w:hint="eastAsia"/>
        </w:rPr>
        <w:t>仅</w:t>
      </w:r>
      <w:r w:rsidRPr="00F150A9">
        <w:rPr>
          <w:rFonts w:ascii="宋体" w:hAnsi="宋体" w:hint="eastAsia"/>
        </w:rPr>
        <w:t>以</w:t>
      </w:r>
      <w:r w:rsidRPr="00F150A9">
        <w:rPr>
          <w:rFonts w:ascii="宋体" w:hAnsi="宋体"/>
        </w:rPr>
        <w:t>20</w:t>
      </w:r>
      <w:r w:rsidR="00D462F8" w:rsidRPr="00F150A9">
        <w:rPr>
          <w:rFonts w:ascii="宋体" w:hAnsi="宋体"/>
        </w:rPr>
        <w:t>06</w:t>
      </w:r>
      <w:r w:rsidRPr="00F150A9">
        <w:rPr>
          <w:rFonts w:ascii="宋体" w:hAnsi="宋体" w:hint="eastAsia"/>
        </w:rPr>
        <w:t>年为例说明。</w:t>
      </w:r>
    </w:p>
    <w:p w14:paraId="776331D1" w14:textId="10A24A6C" w:rsidR="00A16FC3" w:rsidRDefault="00A16FC3">
      <w:pPr>
        <w:spacing w:before="156" w:after="156"/>
        <w:rPr>
          <w:rFonts w:ascii="宋体" w:hAnsi="宋体"/>
        </w:rPr>
      </w:pPr>
      <w:r w:rsidRPr="00F150A9">
        <w:rPr>
          <w:rFonts w:ascii="宋体" w:hAnsi="宋体"/>
        </w:rPr>
        <w:tab/>
      </w:r>
      <w:r w:rsidRPr="00F150A9">
        <w:rPr>
          <w:rFonts w:ascii="宋体" w:hAnsi="宋体" w:hint="eastAsia"/>
        </w:rPr>
        <w:t>筛选条件包含：企业所在地（省、地级城市两级）、</w:t>
      </w:r>
      <w:r w:rsidR="00F46DA0" w:rsidRPr="00F150A9">
        <w:rPr>
          <w:rFonts w:ascii="宋体" w:hAnsi="宋体" w:hint="eastAsia"/>
        </w:rPr>
        <w:t>商品</w:t>
      </w:r>
      <w:r w:rsidRPr="00F150A9">
        <w:rPr>
          <w:rFonts w:ascii="宋体" w:hAnsi="宋体" w:hint="eastAsia"/>
        </w:rPr>
        <w:t>（</w:t>
      </w:r>
      <w:r w:rsidR="00F46DA0" w:rsidRPr="00F150A9">
        <w:rPr>
          <w:rFonts w:ascii="宋体" w:hAnsi="宋体"/>
        </w:rPr>
        <w:t>HS2</w:t>
      </w:r>
      <w:r w:rsidR="00F46DA0" w:rsidRPr="00F150A9">
        <w:rPr>
          <w:rFonts w:ascii="宋体" w:hAnsi="宋体" w:hint="eastAsia"/>
        </w:rPr>
        <w:t>、</w:t>
      </w:r>
      <w:r w:rsidR="00F46DA0" w:rsidRPr="00F150A9">
        <w:rPr>
          <w:rFonts w:ascii="宋体" w:hAnsi="宋体"/>
        </w:rPr>
        <w:t>4</w:t>
      </w:r>
      <w:r w:rsidR="00F46DA0" w:rsidRPr="00F150A9">
        <w:rPr>
          <w:rFonts w:ascii="宋体" w:hAnsi="宋体" w:hint="eastAsia"/>
        </w:rPr>
        <w:t>、</w:t>
      </w:r>
      <w:r w:rsidR="00F46DA0" w:rsidRPr="00F150A9">
        <w:rPr>
          <w:rFonts w:ascii="宋体" w:hAnsi="宋体"/>
        </w:rPr>
        <w:t>6</w:t>
      </w:r>
      <w:r w:rsidR="00F46DA0" w:rsidRPr="00F150A9">
        <w:rPr>
          <w:rFonts w:ascii="宋体" w:hAnsi="宋体" w:hint="eastAsia"/>
        </w:rPr>
        <w:t>、</w:t>
      </w:r>
      <w:r w:rsidR="00F46DA0" w:rsidRPr="00F150A9">
        <w:rPr>
          <w:rFonts w:ascii="宋体" w:hAnsi="宋体"/>
        </w:rPr>
        <w:t>8</w:t>
      </w:r>
      <w:r w:rsidR="00F46DA0" w:rsidRPr="00F150A9">
        <w:rPr>
          <w:rFonts w:ascii="宋体" w:hAnsi="宋体" w:hint="eastAsia"/>
        </w:rPr>
        <w:t>四级</w:t>
      </w:r>
      <w:r w:rsidRPr="00F150A9">
        <w:rPr>
          <w:rFonts w:ascii="宋体" w:hAnsi="宋体" w:hint="eastAsia"/>
        </w:rPr>
        <w:t>）、</w:t>
      </w:r>
      <w:r w:rsidR="00F46DA0" w:rsidRPr="00F150A9">
        <w:rPr>
          <w:rFonts w:ascii="宋体" w:hAnsi="宋体" w:hint="eastAsia"/>
        </w:rPr>
        <w:t>收发货地（省、地级城市两级）、国别（大洲、国家两级）</w:t>
      </w:r>
      <w:r w:rsidR="00944606" w:rsidRPr="00F150A9">
        <w:rPr>
          <w:rFonts w:ascii="宋体" w:hAnsi="宋体" w:hint="eastAsia"/>
        </w:rPr>
        <w:t>、关区、企业性质、贸易方式、运输方式、贸易流向（出口、进口）、自定义筛选（海关企业标识码）。</w:t>
      </w:r>
      <w:r w:rsidR="00C11BAD" w:rsidRPr="00F150A9">
        <w:rPr>
          <w:rFonts w:ascii="宋体" w:hAnsi="宋体" w:hint="eastAsia"/>
        </w:rPr>
        <w:t>当每选中一个筛选条件时，右上角会实时显示“符合筛选条件的企业共计</w:t>
      </w:r>
      <w:r w:rsidR="00C11BAD" w:rsidRPr="00F150A9">
        <w:rPr>
          <w:rFonts w:ascii="宋体" w:hAnsi="宋体"/>
        </w:rPr>
        <w:t>***</w:t>
      </w:r>
      <w:r w:rsidR="00C11BAD" w:rsidRPr="00F150A9">
        <w:rPr>
          <w:rFonts w:ascii="宋体" w:hAnsi="宋体" w:hint="eastAsia"/>
        </w:rPr>
        <w:t>家”。</w:t>
      </w:r>
      <w:r w:rsidR="00865DB8" w:rsidRPr="00F150A9">
        <w:rPr>
          <w:rFonts w:ascii="宋体" w:hAnsi="宋体" w:hint="eastAsia"/>
        </w:rPr>
        <w:t>企业进出口信息包含</w:t>
      </w:r>
      <w:r w:rsidR="00ED063A" w:rsidRPr="00F150A9">
        <w:rPr>
          <w:rFonts w:ascii="宋体" w:hAnsi="宋体" w:hint="eastAsia"/>
        </w:rPr>
        <w:t>字段代码和字段名称，二者基本一一对应。在字段名称中会多出金额、数量、数量单位等字段。</w:t>
      </w:r>
      <w:r w:rsidR="00BE4D4D" w:rsidRPr="00F150A9">
        <w:rPr>
          <w:rFonts w:ascii="宋体" w:hAnsi="宋体" w:hint="eastAsia"/>
        </w:rPr>
        <w:t>企业进出口信息字段可多选。</w:t>
      </w:r>
      <w:r w:rsidR="00C11BAD" w:rsidRPr="00F150A9">
        <w:rPr>
          <w:rFonts w:ascii="宋体" w:hAnsi="宋体" w:hint="eastAsia"/>
        </w:rPr>
        <w:t>企业进出口信息或其下的每大类可全选。</w:t>
      </w:r>
      <w:r w:rsidRPr="00F150A9">
        <w:rPr>
          <w:rFonts w:ascii="宋体" w:hAnsi="宋体" w:hint="eastAsia"/>
        </w:rPr>
        <w:t>下载页面中可查看所选定的筛选条件与企</w:t>
      </w:r>
      <w:r w:rsidRPr="00F150A9">
        <w:rPr>
          <w:rFonts w:ascii="宋体" w:hAnsi="宋体" w:hint="eastAsia"/>
        </w:rPr>
        <w:lastRenderedPageBreak/>
        <w:t>业</w:t>
      </w:r>
      <w:r w:rsidR="00FD10E7" w:rsidRPr="00F150A9">
        <w:rPr>
          <w:rFonts w:ascii="宋体" w:hAnsi="宋体" w:hint="eastAsia"/>
        </w:rPr>
        <w:t>进出口</w:t>
      </w:r>
      <w:r w:rsidRPr="00F150A9">
        <w:rPr>
          <w:rFonts w:ascii="宋体" w:hAnsi="宋体" w:hint="eastAsia"/>
        </w:rPr>
        <w:t>信息</w:t>
      </w:r>
      <w:r w:rsidR="00FD10E7" w:rsidRPr="00F150A9">
        <w:rPr>
          <w:rFonts w:ascii="宋体" w:hAnsi="宋体" w:hint="eastAsia"/>
        </w:rPr>
        <w:t>。</w:t>
      </w:r>
      <w:r w:rsidRPr="00F150A9">
        <w:rPr>
          <w:rFonts w:ascii="宋体" w:hAnsi="宋体" w:hint="eastAsia"/>
        </w:rPr>
        <w:t>若不满意，可点击“修改查询条件”返回查询。</w:t>
      </w:r>
    </w:p>
    <w:p w14:paraId="3D0DC563" w14:textId="222216CA" w:rsidR="00DF09F0" w:rsidRPr="00F150A9" w:rsidRDefault="00DF09F0" w:rsidP="00DF09F0">
      <w:pPr>
        <w:spacing w:before="156" w:after="156"/>
        <w:ind w:firstLine="420"/>
        <w:rPr>
          <w:rFonts w:ascii="宋体" w:hAnsi="宋体"/>
        </w:rPr>
      </w:pPr>
      <w:r w:rsidRPr="00F150A9">
        <w:rPr>
          <w:rFonts w:ascii="宋体" w:hAnsi="宋体" w:hint="eastAsia"/>
        </w:rPr>
        <w:t>为保证数据下载速度，让下载更为流畅，防止恶意下载情况，</w:t>
      </w:r>
      <w:r>
        <w:rPr>
          <w:rFonts w:ascii="宋体" w:hAnsi="宋体" w:hint="eastAsia"/>
        </w:rPr>
        <w:t>对于不同权限的用户做了不同的下载限制处理，同时对数据文件进行了</w:t>
      </w:r>
      <w:r w:rsidRPr="00F150A9">
        <w:rPr>
          <w:rFonts w:ascii="宋体" w:hAnsi="宋体" w:hint="eastAsia"/>
        </w:rPr>
        <w:t>分页，每页</w:t>
      </w:r>
      <w:r>
        <w:rPr>
          <w:rFonts w:ascii="宋体" w:hAnsi="宋体" w:hint="eastAsia"/>
        </w:rPr>
        <w:t>若干条</w:t>
      </w:r>
      <w:r w:rsidRPr="00F150A9">
        <w:rPr>
          <w:rFonts w:ascii="宋体" w:hAnsi="宋体" w:hint="eastAsia"/>
        </w:rPr>
        <w:t>，每次只能下次一页</w:t>
      </w:r>
      <w:r>
        <w:rPr>
          <w:rFonts w:ascii="宋体" w:hAnsi="宋体" w:hint="eastAsia"/>
        </w:rPr>
        <w:t>中的数据</w:t>
      </w:r>
      <w:r w:rsidRPr="00F150A9">
        <w:rPr>
          <w:rFonts w:ascii="宋体" w:hAnsi="宋体" w:hint="eastAsia"/>
        </w:rPr>
        <w:t>。用户可在“数据文件”下看到当前要下载文件的文件大小、数据量、输出格式等。也可预览前</w:t>
      </w:r>
      <w:r w:rsidRPr="00F150A9">
        <w:rPr>
          <w:rFonts w:ascii="宋体" w:hAnsi="宋体"/>
        </w:rPr>
        <w:t>50</w:t>
      </w:r>
      <w:r w:rsidRPr="00F150A9">
        <w:rPr>
          <w:rFonts w:ascii="宋体" w:hAnsi="宋体" w:hint="eastAsia"/>
        </w:rPr>
        <w:t>条数据。</w:t>
      </w:r>
    </w:p>
    <w:p w14:paraId="121BCCB5" w14:textId="15D1645A" w:rsidR="00A16FC3" w:rsidRPr="00327EBB" w:rsidRDefault="007076F9" w:rsidP="007076F9">
      <w:pPr>
        <w:widowControl/>
        <w:spacing w:beforeLines="0" w:before="0" w:afterLines="0" w:after="0" w:line="240" w:lineRule="auto"/>
        <w:jc w:val="center"/>
        <w:rPr>
          <w:rFonts w:ascii="宋体" w:hAnsi="宋体" w:cs="宋体"/>
          <w:kern w:val="0"/>
          <w:szCs w:val="24"/>
        </w:rPr>
      </w:pPr>
      <w:r w:rsidRPr="007076F9">
        <w:rPr>
          <w:rFonts w:ascii="宋体" w:hAnsi="宋体" w:cs="宋体"/>
          <w:noProof/>
          <w:kern w:val="0"/>
          <w:szCs w:val="24"/>
        </w:rPr>
        <w:drawing>
          <wp:inline distT="0" distB="0" distL="0" distR="0" wp14:anchorId="3E32179D" wp14:editId="7E82EA1B">
            <wp:extent cx="5274310" cy="2094865"/>
            <wp:effectExtent l="19050" t="19050" r="21590" b="1968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2094865"/>
                    </a:xfrm>
                    <a:prstGeom prst="rect">
                      <a:avLst/>
                    </a:prstGeom>
                    <a:noFill/>
                    <a:ln>
                      <a:solidFill>
                        <a:srgbClr val="FF0000"/>
                      </a:solidFill>
                    </a:ln>
                  </pic:spPr>
                </pic:pic>
              </a:graphicData>
            </a:graphic>
          </wp:inline>
        </w:drawing>
      </w:r>
    </w:p>
    <w:p w14:paraId="4F88E88F" w14:textId="444EE7BA" w:rsidR="00A16FC3" w:rsidRPr="00327EBB" w:rsidRDefault="00A16FC3" w:rsidP="00F150A9">
      <w:pPr>
        <w:widowControl/>
        <w:spacing w:beforeLines="0" w:before="0" w:afterLines="0" w:after="0" w:line="240" w:lineRule="auto"/>
        <w:jc w:val="center"/>
        <w:rPr>
          <w:rFonts w:ascii="宋体" w:hAnsi="宋体" w:cs="宋体"/>
          <w:b/>
          <w:bCs/>
          <w:kern w:val="0"/>
          <w:szCs w:val="24"/>
        </w:rPr>
      </w:pPr>
      <w:r w:rsidRPr="00327EBB">
        <w:rPr>
          <w:rFonts w:ascii="宋体" w:hAnsi="宋体" w:cs="宋体" w:hint="eastAsia"/>
          <w:b/>
          <w:bCs/>
          <w:kern w:val="0"/>
          <w:szCs w:val="24"/>
        </w:rPr>
        <w:t>图</w:t>
      </w:r>
      <w:r w:rsidR="008B63A5">
        <w:rPr>
          <w:rFonts w:ascii="宋体" w:hAnsi="宋体" w:cs="宋体" w:hint="eastAsia"/>
          <w:b/>
          <w:bCs/>
          <w:kern w:val="0"/>
          <w:szCs w:val="24"/>
        </w:rPr>
        <w:t>1</w:t>
      </w:r>
      <w:r w:rsidR="008B63A5">
        <w:rPr>
          <w:rFonts w:ascii="宋体" w:hAnsi="宋体" w:cs="宋体"/>
          <w:b/>
          <w:bCs/>
          <w:kern w:val="0"/>
          <w:szCs w:val="24"/>
        </w:rPr>
        <w:t>0</w:t>
      </w:r>
      <w:r w:rsidRPr="00327EBB">
        <w:rPr>
          <w:rFonts w:ascii="宋体" w:hAnsi="宋体" w:cs="宋体" w:hint="eastAsia"/>
          <w:b/>
          <w:bCs/>
          <w:kern w:val="0"/>
          <w:szCs w:val="24"/>
        </w:rPr>
        <w:t xml:space="preserve"> </w:t>
      </w:r>
      <w:r w:rsidR="009A43FC">
        <w:rPr>
          <w:rFonts w:ascii="宋体" w:hAnsi="宋体" w:cs="宋体" w:hint="eastAsia"/>
          <w:b/>
          <w:bCs/>
          <w:kern w:val="0"/>
          <w:szCs w:val="24"/>
        </w:rPr>
        <w:t>海关企业数据库</w:t>
      </w:r>
      <w:r w:rsidRPr="00327EBB">
        <w:rPr>
          <w:rFonts w:ascii="宋体" w:hAnsi="宋体" w:cs="宋体" w:hint="eastAsia"/>
          <w:b/>
          <w:bCs/>
          <w:kern w:val="0"/>
          <w:szCs w:val="24"/>
        </w:rPr>
        <w:t>数据文件内容</w:t>
      </w:r>
    </w:p>
    <w:p w14:paraId="68CA84C7" w14:textId="0B15ED1A" w:rsidR="00265014" w:rsidRPr="00106936" w:rsidRDefault="00897369" w:rsidP="00B01380">
      <w:pPr>
        <w:spacing w:before="156" w:after="156"/>
        <w:ind w:firstLine="420"/>
      </w:pPr>
      <w:r>
        <w:rPr>
          <w:rFonts w:ascii="宋体" w:hAnsi="宋体" w:hint="eastAsia"/>
          <w:kern w:val="0"/>
        </w:rPr>
        <w:t>数据文件的下载格式可选CSV或txt</w:t>
      </w:r>
      <w:r w:rsidR="00A16FC3" w:rsidRPr="00327EBB">
        <w:rPr>
          <w:rFonts w:hint="eastAsia"/>
        </w:rPr>
        <w:t>。</w:t>
      </w:r>
    </w:p>
    <w:p w14:paraId="157D40F4" w14:textId="66FEDE07" w:rsidR="00265014" w:rsidRPr="00F150A9" w:rsidRDefault="00265014">
      <w:pPr>
        <w:pStyle w:val="4"/>
        <w:spacing w:before="156" w:after="156"/>
      </w:pPr>
      <w:r w:rsidRPr="00F150A9">
        <w:t xml:space="preserve">3.2.2.2 </w:t>
      </w:r>
      <w:r w:rsidRPr="00F150A9">
        <w:rPr>
          <w:rFonts w:hint="eastAsia"/>
        </w:rPr>
        <w:t>时间序列查询</w:t>
      </w:r>
    </w:p>
    <w:p w14:paraId="0C4A733F" w14:textId="72B3A816" w:rsidR="007D3BC0" w:rsidRPr="00F150A9" w:rsidRDefault="007D3BC0">
      <w:pPr>
        <w:spacing w:before="156" w:after="156"/>
        <w:ind w:firstLine="420"/>
        <w:rPr>
          <w:rFonts w:ascii="宋体" w:hAnsi="宋体"/>
        </w:rPr>
      </w:pPr>
      <w:r w:rsidRPr="00F150A9">
        <w:rPr>
          <w:rFonts w:ascii="宋体" w:hAnsi="宋体" w:hint="eastAsia"/>
        </w:rPr>
        <w:t>采用专业化清洗与匹配方式，对不同年份的企业进行匹配。用户可轻松获得</w:t>
      </w:r>
      <w:r w:rsidRPr="00F150A9">
        <w:rPr>
          <w:rFonts w:ascii="宋体" w:hAnsi="宋体"/>
        </w:rPr>
        <w:t>2000-2016</w:t>
      </w:r>
      <w:r w:rsidRPr="00F150A9">
        <w:rPr>
          <w:rFonts w:ascii="宋体" w:hAnsi="宋体" w:hint="eastAsia"/>
        </w:rPr>
        <w:t>年任意起止年份间企业匹配后的面板数据。</w:t>
      </w:r>
    </w:p>
    <w:p w14:paraId="714450E5" w14:textId="08E394FB" w:rsidR="00636A4A" w:rsidRPr="00DF09F0" w:rsidRDefault="00932B67" w:rsidP="00932B67">
      <w:pPr>
        <w:widowControl/>
        <w:spacing w:beforeLines="0" w:before="0" w:afterLines="0" w:after="0" w:line="240" w:lineRule="auto"/>
        <w:jc w:val="left"/>
        <w:rPr>
          <w:rFonts w:ascii="宋体" w:hAnsi="宋体" w:cs="宋体"/>
          <w:kern w:val="0"/>
          <w:szCs w:val="24"/>
        </w:rPr>
      </w:pPr>
      <w:r w:rsidRPr="00932B67">
        <w:rPr>
          <w:rFonts w:ascii="宋体" w:hAnsi="宋体" w:cs="宋体"/>
          <w:noProof/>
          <w:kern w:val="0"/>
          <w:szCs w:val="24"/>
        </w:rPr>
        <w:lastRenderedPageBreak/>
        <w:drawing>
          <wp:inline distT="0" distB="0" distL="0" distR="0" wp14:anchorId="3A33F10F" wp14:editId="369E8687">
            <wp:extent cx="5274310" cy="2847340"/>
            <wp:effectExtent l="19050" t="19050" r="21590" b="1016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2847340"/>
                    </a:xfrm>
                    <a:prstGeom prst="rect">
                      <a:avLst/>
                    </a:prstGeom>
                    <a:noFill/>
                    <a:ln>
                      <a:solidFill>
                        <a:srgbClr val="FF0000"/>
                      </a:solidFill>
                    </a:ln>
                  </pic:spPr>
                </pic:pic>
              </a:graphicData>
            </a:graphic>
          </wp:inline>
        </w:drawing>
      </w:r>
    </w:p>
    <w:p w14:paraId="56440BB0" w14:textId="50768036" w:rsidR="00636A4A" w:rsidRPr="00F150A9" w:rsidRDefault="00636A4A" w:rsidP="00F150A9">
      <w:pPr>
        <w:spacing w:beforeLines="0" w:before="0" w:afterLines="0" w:after="0" w:line="240" w:lineRule="auto"/>
        <w:jc w:val="center"/>
        <w:rPr>
          <w:rFonts w:ascii="宋体" w:hAnsi="宋体"/>
          <w:b/>
          <w:bCs/>
          <w:szCs w:val="24"/>
        </w:rPr>
      </w:pPr>
      <w:r w:rsidRPr="00F150A9">
        <w:rPr>
          <w:rFonts w:ascii="宋体" w:hAnsi="宋体" w:hint="eastAsia"/>
          <w:b/>
          <w:bCs/>
          <w:szCs w:val="24"/>
        </w:rPr>
        <w:t>图</w:t>
      </w:r>
      <w:r w:rsidRPr="00F150A9">
        <w:rPr>
          <w:rFonts w:ascii="宋体" w:hAnsi="宋体"/>
          <w:b/>
          <w:bCs/>
          <w:szCs w:val="24"/>
        </w:rPr>
        <w:t>1</w:t>
      </w:r>
      <w:r w:rsidR="00F36360" w:rsidRPr="00F150A9">
        <w:rPr>
          <w:rFonts w:ascii="宋体" w:hAnsi="宋体"/>
          <w:b/>
          <w:bCs/>
          <w:szCs w:val="24"/>
        </w:rPr>
        <w:t>1</w:t>
      </w:r>
      <w:r w:rsidRPr="00F150A9">
        <w:rPr>
          <w:rFonts w:ascii="宋体" w:hAnsi="宋体"/>
          <w:b/>
          <w:bCs/>
          <w:szCs w:val="24"/>
        </w:rPr>
        <w:t xml:space="preserve"> </w:t>
      </w:r>
      <w:r w:rsidR="00337EA7" w:rsidRPr="00F150A9">
        <w:rPr>
          <w:rFonts w:ascii="宋体" w:hAnsi="宋体" w:hint="eastAsia"/>
          <w:b/>
          <w:bCs/>
          <w:szCs w:val="24"/>
        </w:rPr>
        <w:t>海关企业数据库</w:t>
      </w:r>
      <w:r w:rsidR="00F53D4F" w:rsidRPr="00F150A9">
        <w:rPr>
          <w:rFonts w:ascii="宋体" w:hAnsi="宋体" w:hint="eastAsia"/>
          <w:b/>
          <w:bCs/>
          <w:szCs w:val="24"/>
        </w:rPr>
        <w:t>时间序列查询</w:t>
      </w:r>
    </w:p>
    <w:p w14:paraId="20BDFACD" w14:textId="7B0A53F6" w:rsidR="0057401C" w:rsidRPr="004F592E" w:rsidRDefault="0057401C" w:rsidP="00F150A9">
      <w:pPr>
        <w:spacing w:before="156" w:after="156"/>
      </w:pPr>
      <w:r w:rsidRPr="004F592E">
        <w:rPr>
          <w:rFonts w:hint="eastAsia"/>
        </w:rPr>
        <w:t>时间</w:t>
      </w:r>
      <w:r w:rsidR="000E391B" w:rsidRPr="004F592E">
        <w:rPr>
          <w:rFonts w:hint="eastAsia"/>
        </w:rPr>
        <w:t>序列</w:t>
      </w:r>
      <w:r w:rsidRPr="004F592E">
        <w:rPr>
          <w:rFonts w:hint="eastAsia"/>
        </w:rPr>
        <w:t>查询中查询和下载数据流程如下：</w:t>
      </w:r>
    </w:p>
    <w:p w14:paraId="334B46F1" w14:textId="50169828" w:rsidR="0057401C" w:rsidRPr="00327EBB" w:rsidRDefault="00E312DC" w:rsidP="00E312DC">
      <w:pPr>
        <w:widowControl/>
        <w:spacing w:beforeLines="0" w:before="0" w:afterLines="0" w:after="0" w:line="240" w:lineRule="auto"/>
        <w:jc w:val="center"/>
        <w:rPr>
          <w:rFonts w:ascii="宋体" w:hAnsi="宋体" w:cs="宋体"/>
          <w:kern w:val="0"/>
          <w:szCs w:val="24"/>
        </w:rPr>
      </w:pPr>
      <w:r w:rsidRPr="00E312DC">
        <w:rPr>
          <w:rFonts w:ascii="宋体" w:hAnsi="宋体" w:cs="宋体"/>
          <w:noProof/>
          <w:kern w:val="0"/>
          <w:szCs w:val="24"/>
        </w:rPr>
        <w:lastRenderedPageBreak/>
        <w:drawing>
          <wp:inline distT="0" distB="0" distL="0" distR="0" wp14:anchorId="0DD8146B" wp14:editId="35941733">
            <wp:extent cx="3295650" cy="4581525"/>
            <wp:effectExtent l="0" t="0" r="0" b="952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5650" cy="4581525"/>
                    </a:xfrm>
                    <a:prstGeom prst="rect">
                      <a:avLst/>
                    </a:prstGeom>
                    <a:noFill/>
                    <a:ln>
                      <a:noFill/>
                    </a:ln>
                  </pic:spPr>
                </pic:pic>
              </a:graphicData>
            </a:graphic>
          </wp:inline>
        </w:drawing>
      </w:r>
    </w:p>
    <w:p w14:paraId="69ED556E" w14:textId="156A104C" w:rsidR="0057401C" w:rsidRPr="00F150A9" w:rsidRDefault="0057401C">
      <w:pPr>
        <w:spacing w:before="156" w:after="156"/>
        <w:rPr>
          <w:rFonts w:ascii="宋体" w:hAnsi="宋体"/>
        </w:rPr>
      </w:pPr>
      <w:r w:rsidRPr="00327EBB">
        <w:rPr>
          <w:szCs w:val="24"/>
        </w:rPr>
        <w:tab/>
      </w:r>
      <w:r w:rsidRPr="00F150A9">
        <w:rPr>
          <w:rFonts w:ascii="宋体" w:hAnsi="宋体" w:hint="eastAsia"/>
        </w:rPr>
        <w:t>这里大部分与前述</w:t>
      </w:r>
      <w:r w:rsidRPr="00F150A9">
        <w:rPr>
          <w:rFonts w:ascii="宋体" w:hAnsi="宋体"/>
        </w:rPr>
        <w:t>3.2.</w:t>
      </w:r>
      <w:r w:rsidR="004E776B" w:rsidRPr="00F150A9">
        <w:rPr>
          <w:rFonts w:ascii="宋体" w:hAnsi="宋体"/>
        </w:rPr>
        <w:t>2</w:t>
      </w:r>
      <w:r w:rsidRPr="00F150A9">
        <w:rPr>
          <w:rFonts w:ascii="宋体" w:hAnsi="宋体"/>
        </w:rPr>
        <w:t>.1</w:t>
      </w:r>
      <w:r w:rsidRPr="00F150A9">
        <w:rPr>
          <w:rFonts w:ascii="宋体" w:hAnsi="宋体" w:hint="eastAsia"/>
        </w:rPr>
        <w:t>单年查询一致，现仅说明几点注意</w:t>
      </w:r>
      <w:r w:rsidR="00E97754">
        <w:rPr>
          <w:rFonts w:ascii="宋体" w:hAnsi="宋体" w:hint="eastAsia"/>
        </w:rPr>
        <w:t>事项</w:t>
      </w:r>
      <w:r w:rsidRPr="00F150A9">
        <w:rPr>
          <w:rFonts w:ascii="宋体" w:hAnsi="宋体" w:hint="eastAsia"/>
        </w:rPr>
        <w:t>：</w:t>
      </w:r>
    </w:p>
    <w:p w14:paraId="3AB01632" w14:textId="54DA4A31" w:rsidR="004E776B" w:rsidRPr="00F150A9" w:rsidRDefault="002B4E9D" w:rsidP="00F150A9">
      <w:pPr>
        <w:spacing w:before="156" w:after="156"/>
        <w:ind w:firstLine="420"/>
        <w:rPr>
          <w:rFonts w:ascii="宋体" w:hAnsi="宋体"/>
        </w:rPr>
      </w:pPr>
      <w:r w:rsidRPr="00F150A9">
        <w:rPr>
          <w:rFonts w:ascii="宋体" w:hAnsi="宋体" w:hint="eastAsia"/>
        </w:rPr>
        <w:t>（</w:t>
      </w:r>
      <w:r w:rsidRPr="00F150A9">
        <w:rPr>
          <w:rFonts w:ascii="宋体" w:hAnsi="宋体"/>
        </w:rPr>
        <w:t>1</w:t>
      </w:r>
      <w:r w:rsidRPr="00F150A9">
        <w:rPr>
          <w:rFonts w:ascii="宋体" w:hAnsi="宋体" w:hint="eastAsia"/>
        </w:rPr>
        <w:t>）</w:t>
      </w:r>
      <w:r w:rsidR="004E776B" w:rsidRPr="00F150A9">
        <w:rPr>
          <w:rFonts w:ascii="宋体" w:hAnsi="宋体" w:hint="eastAsia"/>
        </w:rPr>
        <w:t>筛选条件的</w:t>
      </w:r>
      <w:r w:rsidR="007D2200" w:rsidRPr="00F150A9">
        <w:rPr>
          <w:rFonts w:ascii="宋体" w:hAnsi="宋体" w:hint="eastAsia"/>
        </w:rPr>
        <w:t>贸易流向中的“</w:t>
      </w:r>
      <w:r w:rsidR="007D2200" w:rsidRPr="00F150A9">
        <w:rPr>
          <w:rFonts w:ascii="宋体" w:hAnsi="宋体"/>
        </w:rPr>
        <w:t>2-</w:t>
      </w:r>
      <w:r w:rsidR="007D2200" w:rsidRPr="00F150A9">
        <w:rPr>
          <w:rFonts w:ascii="宋体" w:hAnsi="宋体" w:hint="eastAsia"/>
        </w:rPr>
        <w:t>进出口”</w:t>
      </w:r>
      <w:r w:rsidR="00060ACF" w:rsidRPr="00F150A9">
        <w:rPr>
          <w:rFonts w:ascii="宋体" w:hAnsi="宋体" w:hint="eastAsia"/>
        </w:rPr>
        <w:t>，</w:t>
      </w:r>
      <w:r w:rsidRPr="00F150A9">
        <w:rPr>
          <w:rFonts w:ascii="宋体" w:hAnsi="宋体" w:hint="eastAsia"/>
        </w:rPr>
        <w:t>意味着该企业既发生了进口，也发生了出口</w:t>
      </w:r>
      <w:r w:rsidR="00EF54F4" w:rsidRPr="00F150A9">
        <w:rPr>
          <w:rFonts w:ascii="宋体" w:hAnsi="宋体" w:hint="eastAsia"/>
        </w:rPr>
        <w:t>行为</w:t>
      </w:r>
      <w:r w:rsidRPr="00F150A9">
        <w:rPr>
          <w:rFonts w:ascii="宋体" w:hAnsi="宋体" w:hint="eastAsia"/>
        </w:rPr>
        <w:t>。</w:t>
      </w:r>
    </w:p>
    <w:p w14:paraId="62035390" w14:textId="04220C86" w:rsidR="002B4E9D" w:rsidRPr="00F150A9" w:rsidRDefault="002B4E9D" w:rsidP="00F150A9">
      <w:pPr>
        <w:spacing w:before="156" w:after="156"/>
        <w:ind w:firstLine="420"/>
        <w:rPr>
          <w:rFonts w:ascii="宋体" w:hAnsi="宋体"/>
        </w:rPr>
      </w:pPr>
      <w:r w:rsidRPr="00F150A9">
        <w:rPr>
          <w:rFonts w:ascii="宋体" w:hAnsi="宋体" w:hint="eastAsia"/>
        </w:rPr>
        <w:t>（</w:t>
      </w:r>
      <w:r w:rsidRPr="00F150A9">
        <w:rPr>
          <w:rFonts w:ascii="宋体" w:hAnsi="宋体"/>
        </w:rPr>
        <w:t>2</w:t>
      </w:r>
      <w:r w:rsidRPr="00F150A9">
        <w:rPr>
          <w:rFonts w:ascii="宋体" w:hAnsi="宋体" w:hint="eastAsia"/>
        </w:rPr>
        <w:t>）</w:t>
      </w:r>
      <w:r w:rsidR="00845322" w:rsidRPr="00F150A9">
        <w:rPr>
          <w:rFonts w:ascii="宋体" w:hAnsi="宋体" w:hint="eastAsia"/>
        </w:rPr>
        <w:t>企业进出口信息中的字段代码与字段名称</w:t>
      </w:r>
      <w:r w:rsidR="002F1F98" w:rsidRPr="00F150A9">
        <w:rPr>
          <w:rFonts w:ascii="宋体" w:hAnsi="宋体" w:hint="eastAsia"/>
        </w:rPr>
        <w:t>与筛选项关联，当</w:t>
      </w:r>
      <w:r w:rsidR="00D94DD3" w:rsidRPr="00F150A9">
        <w:rPr>
          <w:rFonts w:ascii="宋体" w:hAnsi="宋体" w:hint="eastAsia"/>
        </w:rPr>
        <w:t>某字段被筛选了，企业进出口信息中的该相关字段才可勾选。</w:t>
      </w:r>
    </w:p>
    <w:p w14:paraId="609F56BB" w14:textId="6489CC12" w:rsidR="00BF6B73" w:rsidRPr="00F150A9" w:rsidRDefault="00BD4F80" w:rsidP="00F150A9">
      <w:pPr>
        <w:spacing w:before="156" w:after="156"/>
        <w:ind w:firstLine="420"/>
        <w:rPr>
          <w:rFonts w:ascii="宋体" w:hAnsi="宋体"/>
        </w:rPr>
      </w:pPr>
      <w:r w:rsidRPr="00F150A9">
        <w:rPr>
          <w:rFonts w:ascii="宋体" w:hAnsi="宋体" w:hint="eastAsia"/>
        </w:rPr>
        <w:t>（</w:t>
      </w:r>
      <w:r w:rsidR="005F677F" w:rsidRPr="00F150A9">
        <w:rPr>
          <w:rFonts w:ascii="宋体" w:hAnsi="宋体"/>
        </w:rPr>
        <w:t>3</w:t>
      </w:r>
      <w:r w:rsidRPr="00F150A9">
        <w:rPr>
          <w:rFonts w:ascii="宋体" w:hAnsi="宋体" w:hint="eastAsia"/>
        </w:rPr>
        <w:t>）企业进出口信息中的金额与数量，只能单选。</w:t>
      </w:r>
    </w:p>
    <w:p w14:paraId="7C32EFCF" w14:textId="0B4FAEC1" w:rsidR="009B3EA2" w:rsidRPr="00F150A9" w:rsidRDefault="009B3EA2">
      <w:pPr>
        <w:pStyle w:val="4"/>
        <w:spacing w:before="156" w:after="156"/>
      </w:pPr>
      <w:r w:rsidRPr="00F150A9">
        <w:t xml:space="preserve">3.2.2.3 </w:t>
      </w:r>
      <w:r w:rsidRPr="00F150A9">
        <w:rPr>
          <w:rFonts w:hint="eastAsia"/>
        </w:rPr>
        <w:t>单年可视化</w:t>
      </w:r>
    </w:p>
    <w:p w14:paraId="73A9F981" w14:textId="52CA758C" w:rsidR="00E97754" w:rsidRPr="006406B2" w:rsidRDefault="00381A6C" w:rsidP="006406B2">
      <w:pPr>
        <w:spacing w:before="156" w:after="156"/>
        <w:ind w:firstLine="420"/>
        <w:rPr>
          <w:rFonts w:ascii="宋体" w:hAnsi="宋体"/>
          <w:sz w:val="28"/>
          <w:szCs w:val="28"/>
        </w:rPr>
      </w:pPr>
      <w:r w:rsidRPr="00F150A9">
        <w:rPr>
          <w:rFonts w:ascii="宋体" w:hAnsi="宋体" w:hint="eastAsia"/>
        </w:rPr>
        <w:t>提供</w:t>
      </w:r>
      <w:r w:rsidRPr="00F150A9">
        <w:rPr>
          <w:rFonts w:ascii="宋体" w:hAnsi="宋体"/>
        </w:rPr>
        <w:t>2000-2016</w:t>
      </w:r>
      <w:r w:rsidRPr="00F150A9">
        <w:rPr>
          <w:rFonts w:ascii="宋体" w:hAnsi="宋体" w:hint="eastAsia"/>
        </w:rPr>
        <w:t>年间每年进、出口额的按国别统计（世界数字地图、条形图）、</w:t>
      </w:r>
      <w:r w:rsidRPr="00F150A9">
        <w:rPr>
          <w:rFonts w:ascii="宋体" w:hAnsi="宋体" w:hint="eastAsia"/>
        </w:rPr>
        <w:lastRenderedPageBreak/>
        <w:t>按企业所在地统计（条形图）、按企业性质统计（</w:t>
      </w:r>
      <w:r w:rsidR="00085163">
        <w:rPr>
          <w:rFonts w:ascii="宋体" w:hAnsi="宋体" w:hint="eastAsia"/>
        </w:rPr>
        <w:t>环形图</w:t>
      </w:r>
      <w:r w:rsidRPr="00F150A9">
        <w:rPr>
          <w:rFonts w:ascii="宋体" w:hAnsi="宋体" w:hint="eastAsia"/>
        </w:rPr>
        <w:t>）、按</w:t>
      </w:r>
      <w:r w:rsidRPr="00F150A9">
        <w:rPr>
          <w:rFonts w:ascii="宋体" w:hAnsi="宋体"/>
        </w:rPr>
        <w:t>HS</w:t>
      </w:r>
      <w:r w:rsidRPr="00F150A9">
        <w:rPr>
          <w:rFonts w:ascii="宋体" w:hAnsi="宋体" w:hint="eastAsia"/>
        </w:rPr>
        <w:t>商品统计（矩形树图）、按运输方式统计（柱形</w:t>
      </w:r>
      <w:r w:rsidRPr="00F150A9">
        <w:rPr>
          <w:rFonts w:ascii="宋体" w:hAnsi="宋体"/>
        </w:rPr>
        <w:t>-</w:t>
      </w:r>
      <w:r w:rsidRPr="00F150A9">
        <w:rPr>
          <w:rFonts w:ascii="宋体" w:hAnsi="宋体" w:hint="eastAsia"/>
        </w:rPr>
        <w:t>折线混合图）、按贸易方式统计（</w:t>
      </w:r>
      <w:r w:rsidR="00085163">
        <w:rPr>
          <w:rFonts w:ascii="宋体" w:hAnsi="宋体" w:hint="eastAsia"/>
        </w:rPr>
        <w:t>环形图</w:t>
      </w:r>
      <w:r w:rsidRPr="00F150A9">
        <w:rPr>
          <w:rFonts w:ascii="宋体" w:hAnsi="宋体" w:hint="eastAsia"/>
        </w:rPr>
        <w:t>）</w:t>
      </w:r>
      <w:r w:rsidR="00834AC4" w:rsidRPr="00F150A9">
        <w:rPr>
          <w:rFonts w:ascii="宋体" w:hAnsi="宋体" w:hint="eastAsia"/>
        </w:rPr>
        <w:t>。</w:t>
      </w:r>
    </w:p>
    <w:p w14:paraId="59392094" w14:textId="64C52A2F" w:rsidR="00E97754" w:rsidRPr="00DF09F0" w:rsidRDefault="00844DEC" w:rsidP="00DF09F0">
      <w:pPr>
        <w:widowControl/>
        <w:spacing w:beforeLines="0" w:before="0" w:afterLines="0" w:after="0" w:line="240" w:lineRule="auto"/>
        <w:jc w:val="left"/>
        <w:rPr>
          <w:rFonts w:ascii="宋体" w:hAnsi="宋体" w:cs="宋体"/>
          <w:kern w:val="0"/>
          <w:szCs w:val="24"/>
        </w:rPr>
      </w:pPr>
      <w:r w:rsidRPr="00844DEC">
        <w:rPr>
          <w:rFonts w:ascii="宋体" w:hAnsi="宋体" w:cs="宋体"/>
          <w:noProof/>
          <w:kern w:val="0"/>
          <w:szCs w:val="24"/>
        </w:rPr>
        <w:drawing>
          <wp:inline distT="0" distB="0" distL="0" distR="0" wp14:anchorId="43B0753B" wp14:editId="20E6B74C">
            <wp:extent cx="5274310" cy="2845435"/>
            <wp:effectExtent l="19050" t="19050" r="21590" b="1206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2845435"/>
                    </a:xfrm>
                    <a:prstGeom prst="rect">
                      <a:avLst/>
                    </a:prstGeom>
                    <a:noFill/>
                    <a:ln>
                      <a:solidFill>
                        <a:srgbClr val="FF0000"/>
                      </a:solidFill>
                    </a:ln>
                  </pic:spPr>
                </pic:pic>
              </a:graphicData>
            </a:graphic>
          </wp:inline>
        </w:drawing>
      </w:r>
    </w:p>
    <w:p w14:paraId="34AB4924" w14:textId="23B1AE17" w:rsidR="0003657C" w:rsidRPr="00F150A9" w:rsidRDefault="005B55CB" w:rsidP="005B55CB">
      <w:pPr>
        <w:spacing w:before="156" w:after="156"/>
        <w:ind w:firstLineChars="200" w:firstLine="482"/>
        <w:jc w:val="center"/>
        <w:rPr>
          <w:rFonts w:ascii="宋体" w:hAnsi="宋体"/>
          <w:b/>
          <w:bCs/>
          <w:szCs w:val="24"/>
        </w:rPr>
      </w:pPr>
      <w:r w:rsidRPr="00F150A9">
        <w:rPr>
          <w:rFonts w:ascii="宋体" w:hAnsi="宋体" w:hint="eastAsia"/>
          <w:b/>
          <w:bCs/>
          <w:szCs w:val="24"/>
        </w:rPr>
        <w:t>图</w:t>
      </w:r>
      <w:r w:rsidRPr="00F150A9">
        <w:rPr>
          <w:rFonts w:ascii="宋体" w:hAnsi="宋体"/>
          <w:b/>
          <w:bCs/>
          <w:szCs w:val="24"/>
        </w:rPr>
        <w:t>1</w:t>
      </w:r>
      <w:r w:rsidR="00E85966" w:rsidRPr="00F150A9">
        <w:rPr>
          <w:rFonts w:ascii="宋体" w:hAnsi="宋体"/>
          <w:b/>
          <w:bCs/>
          <w:szCs w:val="24"/>
        </w:rPr>
        <w:t>2</w:t>
      </w:r>
      <w:r w:rsidRPr="00F150A9">
        <w:rPr>
          <w:rFonts w:ascii="宋体" w:hAnsi="宋体"/>
          <w:b/>
          <w:bCs/>
          <w:szCs w:val="24"/>
        </w:rPr>
        <w:t xml:space="preserve"> </w:t>
      </w:r>
      <w:r w:rsidRPr="00F150A9">
        <w:rPr>
          <w:rFonts w:ascii="宋体" w:hAnsi="宋体" w:hint="eastAsia"/>
          <w:b/>
          <w:bCs/>
          <w:szCs w:val="24"/>
        </w:rPr>
        <w:t>海关企业数据库单年可视化</w:t>
      </w:r>
    </w:p>
    <w:p w14:paraId="76FB7FD6" w14:textId="77777777" w:rsidR="00044BE9" w:rsidRPr="00F150A9" w:rsidRDefault="00834AC4" w:rsidP="00F150A9">
      <w:pPr>
        <w:spacing w:before="156" w:after="156"/>
        <w:rPr>
          <w:rFonts w:ascii="宋体" w:hAnsi="宋体"/>
        </w:rPr>
      </w:pPr>
      <w:r w:rsidRPr="00F150A9">
        <w:rPr>
          <w:rFonts w:ascii="宋体" w:hAnsi="宋体"/>
        </w:rPr>
        <w:tab/>
      </w:r>
      <w:r w:rsidRPr="00F150A9">
        <w:rPr>
          <w:rFonts w:ascii="宋体" w:hAnsi="宋体" w:hint="eastAsia"/>
        </w:rPr>
        <w:t>系统默认为有权限的最新年份的</w:t>
      </w:r>
      <w:r w:rsidR="0009738F" w:rsidRPr="00F150A9">
        <w:rPr>
          <w:rFonts w:ascii="宋体" w:hAnsi="宋体" w:hint="eastAsia"/>
        </w:rPr>
        <w:t>出口</w:t>
      </w:r>
      <w:r w:rsidRPr="00F150A9">
        <w:rPr>
          <w:rFonts w:ascii="宋体" w:hAnsi="宋体" w:hint="eastAsia"/>
        </w:rPr>
        <w:t>数据，用户可选择其他年份、</w:t>
      </w:r>
      <w:r w:rsidR="00EE3C37" w:rsidRPr="00F150A9">
        <w:rPr>
          <w:rFonts w:ascii="宋体" w:hAnsi="宋体" w:hint="eastAsia"/>
        </w:rPr>
        <w:t>进口</w:t>
      </w:r>
      <w:r w:rsidRPr="00F150A9">
        <w:rPr>
          <w:rFonts w:ascii="宋体" w:hAnsi="宋体" w:hint="eastAsia"/>
        </w:rPr>
        <w:t>指标。</w:t>
      </w:r>
      <w:r w:rsidR="00FE60F7" w:rsidRPr="00F150A9">
        <w:rPr>
          <w:rFonts w:ascii="宋体" w:hAnsi="宋体" w:hint="eastAsia"/>
        </w:rPr>
        <w:t>世界地图为中国当年进</w:t>
      </w:r>
      <w:r w:rsidR="00FE60F7" w:rsidRPr="00F150A9">
        <w:rPr>
          <w:rFonts w:ascii="宋体" w:hAnsi="宋体"/>
        </w:rPr>
        <w:t>/</w:t>
      </w:r>
      <w:r w:rsidR="00FE60F7" w:rsidRPr="00F150A9">
        <w:rPr>
          <w:rFonts w:ascii="宋体" w:hAnsi="宋体" w:hint="eastAsia"/>
        </w:rPr>
        <w:t>出口最多的</w:t>
      </w:r>
      <w:r w:rsidR="00FE60F7" w:rsidRPr="00F150A9">
        <w:rPr>
          <w:rFonts w:ascii="宋体" w:hAnsi="宋体"/>
        </w:rPr>
        <w:t>top10</w:t>
      </w:r>
      <w:r w:rsidR="00FE60F7" w:rsidRPr="00F150A9">
        <w:rPr>
          <w:rFonts w:ascii="宋体" w:hAnsi="宋体" w:hint="eastAsia"/>
        </w:rPr>
        <w:t>国家</w:t>
      </w:r>
      <w:r w:rsidR="00FE60F7" w:rsidRPr="00F150A9">
        <w:rPr>
          <w:rFonts w:ascii="宋体" w:hAnsi="宋体"/>
        </w:rPr>
        <w:t>/</w:t>
      </w:r>
      <w:r w:rsidR="00FE60F7" w:rsidRPr="00F150A9">
        <w:rPr>
          <w:rFonts w:ascii="宋体" w:hAnsi="宋体" w:hint="eastAsia"/>
        </w:rPr>
        <w:t>地区。地图左侧为各省进</w:t>
      </w:r>
      <w:r w:rsidR="00FE60F7" w:rsidRPr="00F150A9">
        <w:rPr>
          <w:rFonts w:ascii="宋体" w:hAnsi="宋体"/>
        </w:rPr>
        <w:t>/</w:t>
      </w:r>
      <w:r w:rsidR="00FE60F7" w:rsidRPr="00F150A9">
        <w:rPr>
          <w:rFonts w:ascii="宋体" w:hAnsi="宋体" w:hint="eastAsia"/>
        </w:rPr>
        <w:t>出口额排序，右侧为中国对各国进</w:t>
      </w:r>
      <w:r w:rsidR="00FE60F7" w:rsidRPr="00F150A9">
        <w:rPr>
          <w:rFonts w:ascii="宋体" w:hAnsi="宋体"/>
        </w:rPr>
        <w:t>/</w:t>
      </w:r>
      <w:r w:rsidR="00FE60F7" w:rsidRPr="00F150A9">
        <w:rPr>
          <w:rFonts w:ascii="宋体" w:hAnsi="宋体" w:hint="eastAsia"/>
        </w:rPr>
        <w:t>出口额排序，</w:t>
      </w:r>
      <w:r w:rsidR="005661E1" w:rsidRPr="00F150A9">
        <w:rPr>
          <w:rFonts w:ascii="宋体" w:hAnsi="宋体" w:hint="eastAsia"/>
        </w:rPr>
        <w:t>下图分别为按企业性质</w:t>
      </w:r>
      <w:r w:rsidR="00C242C6" w:rsidRPr="00F150A9">
        <w:rPr>
          <w:rFonts w:ascii="宋体" w:hAnsi="宋体" w:hint="eastAsia"/>
        </w:rPr>
        <w:t>、贸易方式</w:t>
      </w:r>
      <w:r w:rsidR="005661E1" w:rsidRPr="00F150A9">
        <w:rPr>
          <w:rFonts w:ascii="宋体" w:hAnsi="宋体" w:hint="eastAsia"/>
        </w:rPr>
        <w:t>分的</w:t>
      </w:r>
      <w:r w:rsidR="00C242C6" w:rsidRPr="00F150A9">
        <w:rPr>
          <w:rFonts w:ascii="宋体" w:hAnsi="宋体" w:hint="eastAsia"/>
        </w:rPr>
        <w:t>进</w:t>
      </w:r>
      <w:r w:rsidR="00C242C6" w:rsidRPr="00F150A9">
        <w:rPr>
          <w:rFonts w:ascii="宋体" w:hAnsi="宋体"/>
        </w:rPr>
        <w:t>/</w:t>
      </w:r>
      <w:r w:rsidR="00C242C6" w:rsidRPr="00F150A9">
        <w:rPr>
          <w:rFonts w:ascii="宋体" w:hAnsi="宋体" w:hint="eastAsia"/>
        </w:rPr>
        <w:t>出口比例</w:t>
      </w:r>
      <w:r w:rsidR="00E97754">
        <w:rPr>
          <w:rFonts w:ascii="宋体" w:hAnsi="宋体" w:hint="eastAsia"/>
        </w:rPr>
        <w:t>、</w:t>
      </w:r>
      <w:r w:rsidR="001737C2" w:rsidRPr="00F150A9">
        <w:rPr>
          <w:rFonts w:ascii="宋体" w:hAnsi="宋体"/>
        </w:rPr>
        <w:t>top20</w:t>
      </w:r>
      <w:r w:rsidR="001737C2" w:rsidRPr="00F150A9">
        <w:rPr>
          <w:rFonts w:ascii="宋体" w:hAnsi="宋体" w:hint="eastAsia"/>
        </w:rPr>
        <w:t>商品。</w:t>
      </w:r>
    </w:p>
    <w:p w14:paraId="2B948E0A" w14:textId="21F9E039" w:rsidR="009B3EA2" w:rsidRPr="00F150A9" w:rsidRDefault="009B3EA2">
      <w:pPr>
        <w:pStyle w:val="4"/>
        <w:spacing w:before="156" w:after="156"/>
      </w:pPr>
      <w:r w:rsidRPr="00F150A9">
        <w:t xml:space="preserve">3.2.2.4 </w:t>
      </w:r>
      <w:r w:rsidRPr="00F150A9">
        <w:rPr>
          <w:rFonts w:hint="eastAsia"/>
        </w:rPr>
        <w:t>时间序列可视化</w:t>
      </w:r>
    </w:p>
    <w:p w14:paraId="673C5CB2" w14:textId="297B2F68" w:rsidR="004E5575" w:rsidRDefault="004E5575" w:rsidP="006406B2">
      <w:pPr>
        <w:spacing w:before="156" w:after="156"/>
        <w:ind w:firstLine="420"/>
        <w:rPr>
          <w:rFonts w:ascii="宋体" w:hAnsi="宋体"/>
        </w:rPr>
      </w:pPr>
      <w:r w:rsidRPr="00F150A9">
        <w:rPr>
          <w:rFonts w:ascii="宋体" w:hAnsi="宋体" w:hint="eastAsia"/>
        </w:rPr>
        <w:t>提供</w:t>
      </w:r>
      <w:r w:rsidRPr="00F150A9">
        <w:rPr>
          <w:rFonts w:ascii="宋体" w:hAnsi="宋体"/>
        </w:rPr>
        <w:t>2000-2016</w:t>
      </w:r>
      <w:r w:rsidRPr="00F150A9">
        <w:rPr>
          <w:rFonts w:ascii="宋体" w:hAnsi="宋体" w:hint="eastAsia"/>
        </w:rPr>
        <w:t>年任意起止年份间进、出口额的按国别统计（世界数字地图、条形图）、按企业所在地统计（条形图）、按企业性质统计（堆积柱形图）、按贸易方式统计（堆积柱形图）、按进出口金额统计（折线图）。</w:t>
      </w:r>
    </w:p>
    <w:p w14:paraId="7A9AE198" w14:textId="59571F53" w:rsidR="006406B2" w:rsidRPr="00DF09F0" w:rsidRDefault="00844DEC" w:rsidP="00DF09F0">
      <w:pPr>
        <w:widowControl/>
        <w:spacing w:beforeLines="0" w:before="0" w:afterLines="0" w:after="0" w:line="240" w:lineRule="auto"/>
        <w:jc w:val="left"/>
        <w:rPr>
          <w:rFonts w:ascii="宋体" w:hAnsi="宋体" w:cs="宋体"/>
          <w:kern w:val="0"/>
          <w:szCs w:val="24"/>
        </w:rPr>
      </w:pPr>
      <w:r w:rsidRPr="00844DEC">
        <w:rPr>
          <w:rFonts w:ascii="宋体" w:hAnsi="宋体" w:cs="宋体"/>
          <w:noProof/>
          <w:kern w:val="0"/>
          <w:szCs w:val="24"/>
        </w:rPr>
        <w:lastRenderedPageBreak/>
        <w:drawing>
          <wp:inline distT="0" distB="0" distL="0" distR="0" wp14:anchorId="6E51DC29" wp14:editId="533E2129">
            <wp:extent cx="5274310" cy="2852420"/>
            <wp:effectExtent l="19050" t="19050" r="21590" b="2413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2852420"/>
                    </a:xfrm>
                    <a:prstGeom prst="rect">
                      <a:avLst/>
                    </a:prstGeom>
                    <a:noFill/>
                    <a:ln>
                      <a:solidFill>
                        <a:srgbClr val="FF0000"/>
                      </a:solidFill>
                    </a:ln>
                  </pic:spPr>
                </pic:pic>
              </a:graphicData>
            </a:graphic>
          </wp:inline>
        </w:drawing>
      </w:r>
    </w:p>
    <w:p w14:paraId="07B33E56" w14:textId="2EFA4C15" w:rsidR="00A66226" w:rsidRPr="00FE650F" w:rsidRDefault="006406B2" w:rsidP="00FE650F">
      <w:pPr>
        <w:spacing w:before="156" w:after="156"/>
        <w:ind w:firstLineChars="200" w:firstLine="482"/>
        <w:jc w:val="center"/>
        <w:rPr>
          <w:rFonts w:ascii="宋体" w:hAnsi="宋体"/>
          <w:b/>
          <w:bCs/>
          <w:szCs w:val="24"/>
        </w:rPr>
      </w:pPr>
      <w:r w:rsidRPr="00F150A9">
        <w:rPr>
          <w:rFonts w:ascii="宋体" w:hAnsi="宋体" w:hint="eastAsia"/>
          <w:b/>
          <w:bCs/>
          <w:szCs w:val="24"/>
        </w:rPr>
        <w:t>图</w:t>
      </w:r>
      <w:r w:rsidRPr="00F150A9">
        <w:rPr>
          <w:rFonts w:ascii="宋体" w:hAnsi="宋体"/>
          <w:b/>
          <w:bCs/>
          <w:szCs w:val="24"/>
        </w:rPr>
        <w:t>1</w:t>
      </w:r>
      <w:r>
        <w:rPr>
          <w:rFonts w:ascii="宋体" w:hAnsi="宋体"/>
          <w:b/>
          <w:bCs/>
          <w:szCs w:val="24"/>
        </w:rPr>
        <w:t>3</w:t>
      </w:r>
      <w:r w:rsidRPr="00F150A9">
        <w:rPr>
          <w:rFonts w:ascii="宋体" w:hAnsi="宋体"/>
          <w:b/>
          <w:bCs/>
          <w:szCs w:val="24"/>
        </w:rPr>
        <w:t xml:space="preserve"> </w:t>
      </w:r>
      <w:r w:rsidRPr="00F150A9">
        <w:rPr>
          <w:rFonts w:ascii="宋体" w:hAnsi="宋体" w:hint="eastAsia"/>
          <w:b/>
          <w:bCs/>
          <w:szCs w:val="24"/>
        </w:rPr>
        <w:t>海关企业数据库</w:t>
      </w:r>
      <w:r>
        <w:rPr>
          <w:rFonts w:ascii="宋体" w:hAnsi="宋体" w:hint="eastAsia"/>
          <w:b/>
          <w:bCs/>
          <w:szCs w:val="24"/>
        </w:rPr>
        <w:t>时间序列</w:t>
      </w:r>
      <w:r w:rsidRPr="00F150A9">
        <w:rPr>
          <w:rFonts w:ascii="宋体" w:hAnsi="宋体" w:hint="eastAsia"/>
          <w:b/>
          <w:bCs/>
          <w:szCs w:val="24"/>
        </w:rPr>
        <w:t>可视化</w:t>
      </w:r>
      <w:bookmarkStart w:id="89" w:name="_Toc18082733"/>
    </w:p>
    <w:p w14:paraId="3C3C02B2" w14:textId="7496FDF6" w:rsidR="00715F3A" w:rsidRPr="00F150A9" w:rsidRDefault="00715F3A">
      <w:pPr>
        <w:pStyle w:val="3"/>
        <w:spacing w:before="156" w:after="156"/>
      </w:pPr>
      <w:bookmarkStart w:id="90" w:name="_Toc18922681"/>
      <w:bookmarkStart w:id="91" w:name="_Toc18922727"/>
      <w:bookmarkStart w:id="92" w:name="_Toc24476740"/>
      <w:bookmarkStart w:id="93" w:name="_Toc46233948"/>
      <w:r w:rsidRPr="00F150A9">
        <w:t xml:space="preserve">3.2.3 </w:t>
      </w:r>
      <w:r w:rsidR="00AF6D65">
        <w:rPr>
          <w:rFonts w:hint="eastAsia"/>
        </w:rPr>
        <w:t>创新企业</w:t>
      </w:r>
      <w:r w:rsidRPr="00F150A9">
        <w:rPr>
          <w:rFonts w:hint="eastAsia"/>
        </w:rPr>
        <w:t>发展数据库</w:t>
      </w:r>
      <w:bookmarkEnd w:id="89"/>
      <w:bookmarkEnd w:id="90"/>
      <w:bookmarkEnd w:id="91"/>
      <w:bookmarkEnd w:id="92"/>
      <w:bookmarkEnd w:id="93"/>
    </w:p>
    <w:p w14:paraId="790786EB" w14:textId="6EE4FC32" w:rsidR="004F3CE0" w:rsidRDefault="000C262F">
      <w:pPr>
        <w:spacing w:before="156" w:after="156"/>
        <w:ind w:firstLine="420"/>
        <w:rPr>
          <w:rFonts w:ascii="宋体" w:hAnsi="宋体"/>
        </w:rPr>
      </w:pPr>
      <w:r w:rsidRPr="000C262F">
        <w:rPr>
          <w:rFonts w:ascii="宋体" w:hAnsi="宋体" w:hint="eastAsia"/>
        </w:rPr>
        <w:t>创新企业数据库提供了</w:t>
      </w:r>
      <w:r w:rsidRPr="000C262F">
        <w:rPr>
          <w:rFonts w:ascii="宋体" w:hAnsi="宋体"/>
        </w:rPr>
        <w:t>1998-2013年中国规模以上工业企业的专利申请和授权情况，数据来源于国家知识产权局。统计字段主要有企业基本信息、三种专利申请、三种专利授权、三种专利非授权等信息，对于研究中国科技进步、实施创新驱动具有重大意义</w:t>
      </w:r>
      <w:r w:rsidR="000F146F" w:rsidRPr="000F146F">
        <w:rPr>
          <w:rFonts w:ascii="宋体" w:hAnsi="宋体"/>
        </w:rPr>
        <w:t>。</w:t>
      </w:r>
    </w:p>
    <w:p w14:paraId="67940930" w14:textId="53642E7A" w:rsidR="0044237E" w:rsidRPr="00F150A9" w:rsidRDefault="000C262F">
      <w:pPr>
        <w:spacing w:before="156" w:after="156"/>
        <w:ind w:firstLine="420"/>
        <w:rPr>
          <w:rFonts w:ascii="宋体" w:hAnsi="宋体"/>
        </w:rPr>
      </w:pPr>
      <w:r w:rsidRPr="000C262F">
        <w:rPr>
          <w:rFonts w:ascii="宋体" w:hAnsi="宋体" w:hint="eastAsia"/>
        </w:rPr>
        <w:t>创新企业数据库</w:t>
      </w:r>
      <w:r w:rsidR="00CA2C6D" w:rsidRPr="00F150A9">
        <w:rPr>
          <w:rFonts w:ascii="宋体" w:hAnsi="宋体" w:hint="eastAsia"/>
        </w:rPr>
        <w:t>包括单年数据查询、时间序列查询、单年可视化、时间序列可视化等四部分。</w:t>
      </w:r>
    </w:p>
    <w:p w14:paraId="35316C4D" w14:textId="40C52A26" w:rsidR="0044237E" w:rsidRPr="00F150A9" w:rsidRDefault="0044237E">
      <w:pPr>
        <w:pStyle w:val="4"/>
        <w:spacing w:before="156" w:after="156"/>
      </w:pPr>
      <w:r w:rsidRPr="00F150A9">
        <w:t xml:space="preserve">3.2.3.1 </w:t>
      </w:r>
      <w:r w:rsidRPr="00F150A9">
        <w:rPr>
          <w:rFonts w:hint="eastAsia"/>
        </w:rPr>
        <w:t>单年</w:t>
      </w:r>
      <w:r w:rsidR="006E1FD7" w:rsidRPr="00F150A9">
        <w:rPr>
          <w:rFonts w:hint="eastAsia"/>
        </w:rPr>
        <w:t>数据</w:t>
      </w:r>
      <w:r w:rsidRPr="00F150A9">
        <w:rPr>
          <w:rFonts w:hint="eastAsia"/>
        </w:rPr>
        <w:t>查询</w:t>
      </w:r>
    </w:p>
    <w:p w14:paraId="3EEDB2A0" w14:textId="5E785777" w:rsidR="00DC7EAD" w:rsidRPr="00F150A9" w:rsidRDefault="00DC7EAD">
      <w:pPr>
        <w:spacing w:before="156" w:after="156"/>
        <w:ind w:firstLine="420"/>
        <w:rPr>
          <w:rFonts w:ascii="宋体" w:hAnsi="宋体"/>
        </w:rPr>
      </w:pPr>
      <w:r w:rsidRPr="00F150A9">
        <w:rPr>
          <w:rFonts w:ascii="宋体" w:hAnsi="宋体" w:hint="eastAsia"/>
        </w:rPr>
        <w:t>实现对</w:t>
      </w:r>
      <w:r w:rsidRPr="00F150A9">
        <w:rPr>
          <w:rFonts w:ascii="宋体" w:hAnsi="宋体"/>
        </w:rPr>
        <w:t>1998-201</w:t>
      </w:r>
      <w:r w:rsidR="001C299F">
        <w:rPr>
          <w:rFonts w:ascii="宋体" w:hAnsi="宋体"/>
        </w:rPr>
        <w:t>3</w:t>
      </w:r>
      <w:r w:rsidRPr="00F150A9">
        <w:rPr>
          <w:rFonts w:ascii="宋体" w:hAnsi="宋体" w:hint="eastAsia"/>
        </w:rPr>
        <w:t>年间某一年度的全部数据按一定筛选条件进行的查询，用户可便捷的下载到研究所需的数据内容。</w:t>
      </w:r>
    </w:p>
    <w:p w14:paraId="1740B3F9" w14:textId="3E816759" w:rsidR="003768EB" w:rsidRPr="00031016" w:rsidRDefault="00B73D73" w:rsidP="00B73D73">
      <w:pPr>
        <w:widowControl/>
        <w:spacing w:beforeLines="0" w:before="0" w:afterLines="0" w:after="0" w:line="240" w:lineRule="auto"/>
        <w:jc w:val="left"/>
        <w:rPr>
          <w:rFonts w:ascii="宋体" w:hAnsi="宋体" w:cs="宋体"/>
          <w:kern w:val="0"/>
          <w:szCs w:val="24"/>
        </w:rPr>
      </w:pPr>
      <w:r w:rsidRPr="00B73D73">
        <w:rPr>
          <w:rFonts w:ascii="宋体" w:hAnsi="宋体" w:cs="宋体"/>
          <w:noProof/>
          <w:kern w:val="0"/>
          <w:szCs w:val="24"/>
        </w:rPr>
        <w:lastRenderedPageBreak/>
        <w:drawing>
          <wp:inline distT="0" distB="0" distL="0" distR="0" wp14:anchorId="72A8C7B6" wp14:editId="135CB104">
            <wp:extent cx="5274310" cy="2859405"/>
            <wp:effectExtent l="19050" t="19050" r="21590" b="1714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2859405"/>
                    </a:xfrm>
                    <a:prstGeom prst="rect">
                      <a:avLst/>
                    </a:prstGeom>
                    <a:noFill/>
                    <a:ln>
                      <a:solidFill>
                        <a:srgbClr val="FF0000"/>
                      </a:solidFill>
                    </a:ln>
                  </pic:spPr>
                </pic:pic>
              </a:graphicData>
            </a:graphic>
          </wp:inline>
        </w:drawing>
      </w:r>
    </w:p>
    <w:p w14:paraId="37BE7D70" w14:textId="75BB08AA" w:rsidR="0023500D" w:rsidRPr="00F150A9" w:rsidRDefault="0023500D" w:rsidP="0023500D">
      <w:pPr>
        <w:spacing w:before="156" w:after="156"/>
        <w:jc w:val="center"/>
        <w:rPr>
          <w:rFonts w:ascii="宋体" w:hAnsi="宋体"/>
          <w:b/>
          <w:bCs/>
          <w:szCs w:val="24"/>
        </w:rPr>
      </w:pPr>
      <w:r w:rsidRPr="00F150A9">
        <w:rPr>
          <w:rFonts w:ascii="宋体" w:hAnsi="宋体" w:hint="eastAsia"/>
          <w:b/>
          <w:bCs/>
          <w:szCs w:val="24"/>
        </w:rPr>
        <w:t>图</w:t>
      </w:r>
      <w:r w:rsidRPr="00F150A9">
        <w:rPr>
          <w:rFonts w:ascii="宋体" w:hAnsi="宋体"/>
          <w:b/>
          <w:bCs/>
          <w:szCs w:val="24"/>
        </w:rPr>
        <w:t>1</w:t>
      </w:r>
      <w:r w:rsidR="00150F82" w:rsidRPr="00F150A9">
        <w:rPr>
          <w:rFonts w:ascii="宋体" w:hAnsi="宋体"/>
          <w:b/>
          <w:bCs/>
          <w:szCs w:val="24"/>
        </w:rPr>
        <w:t>4</w:t>
      </w:r>
      <w:r w:rsidRPr="00F150A9">
        <w:rPr>
          <w:rFonts w:ascii="宋体" w:hAnsi="宋体"/>
          <w:b/>
          <w:bCs/>
          <w:szCs w:val="24"/>
        </w:rPr>
        <w:t xml:space="preserve"> </w:t>
      </w:r>
      <w:r w:rsidR="004D2332">
        <w:rPr>
          <w:rFonts w:ascii="宋体" w:hAnsi="宋体" w:hint="eastAsia"/>
          <w:b/>
          <w:bCs/>
          <w:szCs w:val="24"/>
        </w:rPr>
        <w:t>创新</w:t>
      </w:r>
      <w:r w:rsidRPr="00F150A9">
        <w:rPr>
          <w:rFonts w:ascii="宋体" w:hAnsi="宋体" w:hint="eastAsia"/>
          <w:b/>
          <w:bCs/>
          <w:szCs w:val="24"/>
        </w:rPr>
        <w:t>数据库单年</w:t>
      </w:r>
      <w:r w:rsidR="006E1FD7" w:rsidRPr="00F150A9">
        <w:rPr>
          <w:rFonts w:ascii="宋体" w:hAnsi="宋体" w:hint="eastAsia"/>
          <w:b/>
          <w:bCs/>
          <w:szCs w:val="24"/>
        </w:rPr>
        <w:t>数据</w:t>
      </w:r>
      <w:r w:rsidRPr="00F150A9">
        <w:rPr>
          <w:rFonts w:ascii="宋体" w:hAnsi="宋体" w:hint="eastAsia"/>
          <w:b/>
          <w:bCs/>
          <w:szCs w:val="24"/>
        </w:rPr>
        <w:t>查询</w:t>
      </w:r>
    </w:p>
    <w:p w14:paraId="64A8B2BA" w14:textId="380AE0BF" w:rsidR="0044237E" w:rsidRDefault="0044237E" w:rsidP="00327EBB">
      <w:pPr>
        <w:spacing w:before="156" w:after="156"/>
        <w:rPr>
          <w:rFonts w:ascii="宋体" w:hAnsi="宋体"/>
          <w:sz w:val="28"/>
          <w:szCs w:val="28"/>
        </w:rPr>
      </w:pPr>
      <w:r w:rsidRPr="004F592E">
        <w:rPr>
          <w:rFonts w:ascii="宋体" w:hAnsi="宋体" w:hint="eastAsia"/>
          <w:sz w:val="28"/>
          <w:szCs w:val="28"/>
        </w:rPr>
        <w:t>单年</w:t>
      </w:r>
      <w:r w:rsidR="006E1FD7">
        <w:rPr>
          <w:rFonts w:ascii="宋体" w:hAnsi="宋体" w:hint="eastAsia"/>
          <w:sz w:val="28"/>
          <w:szCs w:val="28"/>
        </w:rPr>
        <w:t>数据</w:t>
      </w:r>
      <w:r w:rsidRPr="004F592E">
        <w:rPr>
          <w:rFonts w:ascii="宋体" w:hAnsi="宋体" w:hint="eastAsia"/>
          <w:sz w:val="28"/>
          <w:szCs w:val="28"/>
        </w:rPr>
        <w:t>查询中查询和下载数据流程如下：</w:t>
      </w:r>
    </w:p>
    <w:p w14:paraId="41C776E7" w14:textId="3B68846E" w:rsidR="00403070" w:rsidRPr="00327EBB" w:rsidRDefault="0048172E" w:rsidP="0048172E">
      <w:pPr>
        <w:widowControl/>
        <w:spacing w:beforeLines="0" w:before="0" w:afterLines="0" w:after="0" w:line="240" w:lineRule="auto"/>
        <w:jc w:val="center"/>
        <w:rPr>
          <w:rFonts w:ascii="宋体" w:hAnsi="宋体" w:cs="宋体"/>
          <w:kern w:val="0"/>
          <w:szCs w:val="24"/>
        </w:rPr>
      </w:pPr>
      <w:r w:rsidRPr="0048172E">
        <w:rPr>
          <w:rFonts w:ascii="宋体" w:hAnsi="宋体" w:cs="宋体"/>
          <w:noProof/>
          <w:kern w:val="0"/>
          <w:szCs w:val="24"/>
        </w:rPr>
        <w:lastRenderedPageBreak/>
        <w:drawing>
          <wp:inline distT="0" distB="0" distL="0" distR="0" wp14:anchorId="6CF3565A" wp14:editId="2A124CB9">
            <wp:extent cx="3533775" cy="5391150"/>
            <wp:effectExtent l="0" t="0" r="9525"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3775" cy="5391150"/>
                    </a:xfrm>
                    <a:prstGeom prst="rect">
                      <a:avLst/>
                    </a:prstGeom>
                    <a:noFill/>
                    <a:ln>
                      <a:noFill/>
                    </a:ln>
                  </pic:spPr>
                </pic:pic>
              </a:graphicData>
            </a:graphic>
          </wp:inline>
        </w:drawing>
      </w:r>
    </w:p>
    <w:p w14:paraId="683E0DAA" w14:textId="4C149FA2" w:rsidR="0044237E" w:rsidRPr="00F150A9" w:rsidRDefault="0044237E">
      <w:pPr>
        <w:spacing w:before="156" w:after="156"/>
        <w:rPr>
          <w:rFonts w:ascii="宋体" w:hAnsi="宋体"/>
        </w:rPr>
      </w:pPr>
      <w:r w:rsidRPr="00327EBB">
        <w:rPr>
          <w:szCs w:val="24"/>
        </w:rPr>
        <w:tab/>
      </w:r>
      <w:r w:rsidR="00031016">
        <w:rPr>
          <w:rFonts w:hint="eastAsia"/>
          <w:szCs w:val="24"/>
        </w:rPr>
        <w:t>创新企业数据库中的</w:t>
      </w:r>
      <w:r w:rsidR="00E07256">
        <w:rPr>
          <w:rFonts w:hint="eastAsia"/>
          <w:szCs w:val="24"/>
        </w:rPr>
        <w:t>基本信息与专利信息在</w:t>
      </w:r>
      <w:r w:rsidR="00E07256">
        <w:rPr>
          <w:rFonts w:hint="eastAsia"/>
          <w:szCs w:val="24"/>
        </w:rPr>
        <w:t>1</w:t>
      </w:r>
      <w:r w:rsidR="00E07256">
        <w:rPr>
          <w:szCs w:val="24"/>
        </w:rPr>
        <w:t>998-2013</w:t>
      </w:r>
      <w:r w:rsidR="00E07256">
        <w:rPr>
          <w:rFonts w:hint="eastAsia"/>
          <w:szCs w:val="24"/>
        </w:rPr>
        <w:t>年保持恒定，这里以</w:t>
      </w:r>
      <w:r w:rsidRPr="00F150A9">
        <w:rPr>
          <w:rFonts w:ascii="宋体" w:hAnsi="宋体"/>
        </w:rPr>
        <w:t>201</w:t>
      </w:r>
      <w:r w:rsidR="00E07256">
        <w:rPr>
          <w:rFonts w:ascii="宋体" w:hAnsi="宋体"/>
        </w:rPr>
        <w:t>3</w:t>
      </w:r>
      <w:r w:rsidRPr="00F150A9">
        <w:rPr>
          <w:rFonts w:ascii="宋体" w:hAnsi="宋体" w:hint="eastAsia"/>
        </w:rPr>
        <w:t>年为例说明。</w:t>
      </w:r>
    </w:p>
    <w:p w14:paraId="2F9F29BF" w14:textId="67A17E55" w:rsidR="0044237E" w:rsidRDefault="0044237E">
      <w:pPr>
        <w:spacing w:before="156" w:after="156"/>
        <w:rPr>
          <w:rFonts w:ascii="宋体" w:hAnsi="宋体"/>
        </w:rPr>
      </w:pPr>
      <w:r w:rsidRPr="00F150A9">
        <w:rPr>
          <w:rFonts w:ascii="宋体" w:hAnsi="宋体"/>
        </w:rPr>
        <w:tab/>
      </w:r>
      <w:r w:rsidRPr="00F150A9">
        <w:rPr>
          <w:rFonts w:ascii="宋体" w:hAnsi="宋体" w:hint="eastAsia"/>
        </w:rPr>
        <w:t>筛选条件包含：企业所在地（省、地级城市两级）、国民经济行业（门、大、中、小四</w:t>
      </w:r>
      <w:r w:rsidR="00B47247" w:rsidRPr="00F150A9">
        <w:rPr>
          <w:rFonts w:ascii="宋体" w:hAnsi="宋体" w:hint="eastAsia"/>
        </w:rPr>
        <w:t>级</w:t>
      </w:r>
      <w:r w:rsidRPr="00F150A9">
        <w:rPr>
          <w:rFonts w:ascii="宋体" w:hAnsi="宋体" w:hint="eastAsia"/>
        </w:rPr>
        <w:t>）、</w:t>
      </w:r>
      <w:r w:rsidR="00603F9D">
        <w:rPr>
          <w:rFonts w:ascii="宋体" w:hAnsi="宋体" w:hint="eastAsia"/>
        </w:rPr>
        <w:t>登记注册类型、专利申请（不限、发明、实用新型、外观）、专利授权（不限、发明、实用新型、外观）、专利非授权（不限、发明、实用新型、外观）、</w:t>
      </w:r>
      <w:r w:rsidRPr="00F150A9">
        <w:rPr>
          <w:rFonts w:ascii="宋体" w:hAnsi="宋体" w:hint="eastAsia"/>
        </w:rPr>
        <w:t>自定义筛选（</w:t>
      </w:r>
      <w:r w:rsidR="00603F9D">
        <w:rPr>
          <w:rFonts w:ascii="宋体" w:hAnsi="宋体" w:hint="eastAsia"/>
        </w:rPr>
        <w:t>创新</w:t>
      </w:r>
      <w:r w:rsidRPr="00F150A9">
        <w:rPr>
          <w:rFonts w:ascii="宋体" w:hAnsi="宋体" w:hint="eastAsia"/>
        </w:rPr>
        <w:t>企业标识码）。当每选中一个筛选条件时，右上角会实时显示“符合筛选条件的企业共计</w:t>
      </w:r>
      <w:r w:rsidRPr="00F150A9">
        <w:rPr>
          <w:rFonts w:ascii="宋体" w:hAnsi="宋体"/>
        </w:rPr>
        <w:t>***</w:t>
      </w:r>
      <w:r w:rsidRPr="00F150A9">
        <w:rPr>
          <w:rFonts w:ascii="宋体" w:hAnsi="宋体" w:hint="eastAsia"/>
        </w:rPr>
        <w:t>家”。</w:t>
      </w:r>
    </w:p>
    <w:p w14:paraId="39788208" w14:textId="73FA4D89" w:rsidR="00476971" w:rsidRPr="00F150A9" w:rsidRDefault="00476971">
      <w:pPr>
        <w:spacing w:before="156" w:after="156"/>
        <w:rPr>
          <w:rFonts w:ascii="宋体" w:hAnsi="宋体"/>
        </w:rPr>
      </w:pPr>
      <w:r>
        <w:rPr>
          <w:rFonts w:ascii="宋体" w:hAnsi="宋体"/>
        </w:rPr>
        <w:lastRenderedPageBreak/>
        <w:tab/>
      </w:r>
      <w:r>
        <w:rPr>
          <w:rFonts w:ascii="宋体" w:hAnsi="宋体" w:hint="eastAsia"/>
        </w:rPr>
        <w:t>筛选条件中需要说明的一点是，当用户选择了专利申请、专利授权、专利非授权中的筛选项时，查询结果仅显示此筛选项下有数据的记录。</w:t>
      </w:r>
    </w:p>
    <w:p w14:paraId="25793EF1" w14:textId="78D43BEB" w:rsidR="00F270D3" w:rsidRPr="00F150A9" w:rsidRDefault="0044237E">
      <w:pPr>
        <w:spacing w:before="156" w:after="156"/>
        <w:rPr>
          <w:rFonts w:ascii="宋体" w:hAnsi="宋体"/>
        </w:rPr>
      </w:pPr>
      <w:r w:rsidRPr="00F150A9">
        <w:rPr>
          <w:rFonts w:ascii="宋体" w:hAnsi="宋体"/>
        </w:rPr>
        <w:tab/>
      </w:r>
      <w:r w:rsidRPr="00F150A9">
        <w:rPr>
          <w:rFonts w:ascii="宋体" w:hAnsi="宋体" w:hint="eastAsia"/>
        </w:rPr>
        <w:t>企业基本信息包含企业基础信息、企业所属行业</w:t>
      </w:r>
      <w:r w:rsidR="00D07EEF" w:rsidRPr="00F150A9">
        <w:rPr>
          <w:rFonts w:ascii="宋体" w:hAnsi="宋体" w:hint="eastAsia"/>
        </w:rPr>
        <w:t>两</w:t>
      </w:r>
      <w:r w:rsidRPr="00F150A9">
        <w:rPr>
          <w:rFonts w:ascii="宋体" w:hAnsi="宋体" w:hint="eastAsia"/>
        </w:rPr>
        <w:t>大类，每类下包含若干字段，字段可多选。企业基本信息或其下的每</w:t>
      </w:r>
      <w:r w:rsidR="009C4837" w:rsidRPr="00F150A9">
        <w:rPr>
          <w:rFonts w:ascii="宋体" w:hAnsi="宋体" w:hint="eastAsia"/>
        </w:rPr>
        <w:t>个</w:t>
      </w:r>
      <w:r w:rsidRPr="00F150A9">
        <w:rPr>
          <w:rFonts w:ascii="宋体" w:hAnsi="宋体" w:hint="eastAsia"/>
        </w:rPr>
        <w:t>大类可全选。基础信息中的“</w:t>
      </w:r>
      <w:r w:rsidR="000D2A2A">
        <w:rPr>
          <w:rFonts w:ascii="宋体" w:hAnsi="宋体" w:hint="eastAsia"/>
        </w:rPr>
        <w:t>创新企业</w:t>
      </w:r>
      <w:r w:rsidRPr="00F150A9">
        <w:rPr>
          <w:rFonts w:ascii="宋体" w:hAnsi="宋体" w:hint="eastAsia"/>
        </w:rPr>
        <w:t>标识码”是系统对每家</w:t>
      </w:r>
      <w:r w:rsidR="000D2A2A">
        <w:rPr>
          <w:rFonts w:ascii="宋体" w:hAnsi="宋体" w:hint="eastAsia"/>
        </w:rPr>
        <w:t>创新</w:t>
      </w:r>
      <w:r w:rsidRPr="00F150A9">
        <w:rPr>
          <w:rFonts w:ascii="宋体" w:hAnsi="宋体" w:hint="eastAsia"/>
        </w:rPr>
        <w:t>企业设定的唯一标识，在不同年份出现的同一家企业具有相同且唯一的编码。</w:t>
      </w:r>
    </w:p>
    <w:p w14:paraId="1730E178" w14:textId="0F362D66" w:rsidR="0044237E" w:rsidRPr="00F150A9" w:rsidRDefault="0044237E">
      <w:pPr>
        <w:spacing w:before="156" w:after="156"/>
        <w:rPr>
          <w:rFonts w:ascii="宋体" w:hAnsi="宋体"/>
        </w:rPr>
      </w:pPr>
      <w:r w:rsidRPr="00F150A9">
        <w:rPr>
          <w:rFonts w:ascii="宋体" w:hAnsi="宋体"/>
        </w:rPr>
        <w:tab/>
      </w:r>
      <w:r w:rsidRPr="00F150A9">
        <w:rPr>
          <w:rFonts w:ascii="宋体" w:hAnsi="宋体" w:hint="eastAsia"/>
        </w:rPr>
        <w:t>下载页面中可查看所选定的筛选条件与企业基本信息、企业</w:t>
      </w:r>
      <w:r w:rsidR="00005641">
        <w:rPr>
          <w:rFonts w:ascii="宋体" w:hAnsi="宋体" w:hint="eastAsia"/>
        </w:rPr>
        <w:t>专利</w:t>
      </w:r>
      <w:r w:rsidRPr="00F150A9">
        <w:rPr>
          <w:rFonts w:ascii="宋体" w:hAnsi="宋体" w:hint="eastAsia"/>
        </w:rPr>
        <w:t>信息等输出字段，若不满意，可点击“修改查询条件”返回查询。</w:t>
      </w:r>
    </w:p>
    <w:p w14:paraId="6DA234E7" w14:textId="02D47D8E" w:rsidR="00DF09F0" w:rsidRDefault="00DF09F0" w:rsidP="00DF09F0">
      <w:pPr>
        <w:spacing w:before="156" w:after="156"/>
        <w:ind w:firstLine="420"/>
        <w:rPr>
          <w:rFonts w:ascii="宋体" w:hAnsi="宋体"/>
        </w:rPr>
      </w:pPr>
      <w:r w:rsidRPr="00F150A9">
        <w:rPr>
          <w:rFonts w:ascii="宋体" w:hAnsi="宋体" w:hint="eastAsia"/>
        </w:rPr>
        <w:t>为保证数据下载速度，让下载更为流畅，防止恶意下载情况，</w:t>
      </w:r>
      <w:r>
        <w:rPr>
          <w:rFonts w:ascii="宋体" w:hAnsi="宋体" w:hint="eastAsia"/>
        </w:rPr>
        <w:t>对于不同权限的用户做了不同的下载限制处理，同时对数据文件进行了</w:t>
      </w:r>
      <w:r w:rsidRPr="00F150A9">
        <w:rPr>
          <w:rFonts w:ascii="宋体" w:hAnsi="宋体" w:hint="eastAsia"/>
        </w:rPr>
        <w:t>分页，每页</w:t>
      </w:r>
      <w:r>
        <w:rPr>
          <w:rFonts w:ascii="宋体" w:hAnsi="宋体" w:hint="eastAsia"/>
        </w:rPr>
        <w:t>若干条</w:t>
      </w:r>
      <w:r w:rsidRPr="00F150A9">
        <w:rPr>
          <w:rFonts w:ascii="宋体" w:hAnsi="宋体" w:hint="eastAsia"/>
        </w:rPr>
        <w:t>，每次只能下次一页</w:t>
      </w:r>
      <w:r>
        <w:rPr>
          <w:rFonts w:ascii="宋体" w:hAnsi="宋体" w:hint="eastAsia"/>
        </w:rPr>
        <w:t>中的数据</w:t>
      </w:r>
      <w:r w:rsidRPr="00F150A9">
        <w:rPr>
          <w:rFonts w:ascii="宋体" w:hAnsi="宋体" w:hint="eastAsia"/>
        </w:rPr>
        <w:t>。用户可在“数据文件”下看到当前要下载文件的文件大小、数据量、输出格式等。也可预览前</w:t>
      </w:r>
      <w:r w:rsidRPr="00F150A9">
        <w:rPr>
          <w:rFonts w:ascii="宋体" w:hAnsi="宋体"/>
        </w:rPr>
        <w:t>50</w:t>
      </w:r>
      <w:r w:rsidRPr="00F150A9">
        <w:rPr>
          <w:rFonts w:ascii="宋体" w:hAnsi="宋体" w:hint="eastAsia"/>
        </w:rPr>
        <w:t>条数据。</w:t>
      </w:r>
    </w:p>
    <w:p w14:paraId="2D3CA542" w14:textId="71E12B5F" w:rsidR="0044237E" w:rsidRPr="00327EBB" w:rsidRDefault="00B73D73" w:rsidP="00DF09F0">
      <w:pPr>
        <w:widowControl/>
        <w:spacing w:beforeLines="0" w:before="0" w:afterLines="0" w:after="0" w:line="240" w:lineRule="auto"/>
        <w:jc w:val="left"/>
        <w:rPr>
          <w:rFonts w:ascii="宋体" w:hAnsi="宋体" w:cs="宋体"/>
          <w:kern w:val="0"/>
          <w:szCs w:val="24"/>
        </w:rPr>
      </w:pPr>
      <w:r w:rsidRPr="00B73D73">
        <w:rPr>
          <w:rFonts w:ascii="宋体" w:hAnsi="宋体" w:cs="宋体"/>
          <w:noProof/>
          <w:kern w:val="0"/>
          <w:szCs w:val="24"/>
        </w:rPr>
        <w:drawing>
          <wp:inline distT="0" distB="0" distL="0" distR="0" wp14:anchorId="31AAA896" wp14:editId="5645E522">
            <wp:extent cx="5274310" cy="2555240"/>
            <wp:effectExtent l="19050" t="19050" r="21590" b="1651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2555240"/>
                    </a:xfrm>
                    <a:prstGeom prst="rect">
                      <a:avLst/>
                    </a:prstGeom>
                    <a:noFill/>
                    <a:ln>
                      <a:solidFill>
                        <a:srgbClr val="FF0000"/>
                      </a:solidFill>
                    </a:ln>
                  </pic:spPr>
                </pic:pic>
              </a:graphicData>
            </a:graphic>
          </wp:inline>
        </w:drawing>
      </w:r>
    </w:p>
    <w:p w14:paraId="0A9C8F46" w14:textId="56CD10F7" w:rsidR="0044237E" w:rsidRPr="00327EBB" w:rsidRDefault="0044237E" w:rsidP="00327EBB">
      <w:pPr>
        <w:widowControl/>
        <w:spacing w:before="156" w:after="156"/>
        <w:jc w:val="center"/>
        <w:rPr>
          <w:rFonts w:ascii="宋体" w:hAnsi="宋体" w:cs="宋体"/>
          <w:b/>
          <w:bCs/>
          <w:kern w:val="0"/>
          <w:szCs w:val="24"/>
        </w:rPr>
      </w:pPr>
      <w:r w:rsidRPr="00327EBB">
        <w:rPr>
          <w:rFonts w:ascii="宋体" w:hAnsi="宋体" w:cs="宋体" w:hint="eastAsia"/>
          <w:b/>
          <w:bCs/>
          <w:kern w:val="0"/>
          <w:szCs w:val="24"/>
        </w:rPr>
        <w:t>图</w:t>
      </w:r>
      <w:r w:rsidR="0023500D">
        <w:rPr>
          <w:rFonts w:ascii="宋体" w:hAnsi="宋体" w:cs="宋体" w:hint="eastAsia"/>
          <w:b/>
          <w:bCs/>
          <w:kern w:val="0"/>
          <w:szCs w:val="24"/>
        </w:rPr>
        <w:t>1</w:t>
      </w:r>
      <w:r w:rsidR="00150F82">
        <w:rPr>
          <w:rFonts w:ascii="宋体" w:hAnsi="宋体" w:cs="宋体"/>
          <w:b/>
          <w:bCs/>
          <w:kern w:val="0"/>
          <w:szCs w:val="24"/>
        </w:rPr>
        <w:t>5</w:t>
      </w:r>
      <w:r w:rsidRPr="00327EBB">
        <w:rPr>
          <w:rFonts w:ascii="宋体" w:hAnsi="宋体" w:cs="宋体" w:hint="eastAsia"/>
          <w:b/>
          <w:bCs/>
          <w:kern w:val="0"/>
          <w:szCs w:val="24"/>
        </w:rPr>
        <w:t xml:space="preserve"> </w:t>
      </w:r>
      <w:r w:rsidR="00ED629F">
        <w:rPr>
          <w:rFonts w:ascii="宋体" w:hAnsi="宋体" w:cs="宋体" w:hint="eastAsia"/>
          <w:b/>
          <w:bCs/>
          <w:kern w:val="0"/>
          <w:szCs w:val="24"/>
        </w:rPr>
        <w:t>创新企业</w:t>
      </w:r>
      <w:r w:rsidR="006306FD">
        <w:rPr>
          <w:rFonts w:ascii="宋体" w:hAnsi="宋体" w:cs="宋体" w:hint="eastAsia"/>
          <w:b/>
          <w:bCs/>
          <w:kern w:val="0"/>
          <w:szCs w:val="24"/>
        </w:rPr>
        <w:t>数据库</w:t>
      </w:r>
      <w:r w:rsidRPr="00327EBB">
        <w:rPr>
          <w:rFonts w:ascii="宋体" w:hAnsi="宋体" w:cs="宋体" w:hint="eastAsia"/>
          <w:b/>
          <w:bCs/>
          <w:kern w:val="0"/>
          <w:szCs w:val="24"/>
        </w:rPr>
        <w:t>数据文件内容</w:t>
      </w:r>
    </w:p>
    <w:p w14:paraId="3331300B" w14:textId="1F432B36" w:rsidR="0044237E" w:rsidRPr="00327EBB" w:rsidRDefault="00FE4A93">
      <w:pPr>
        <w:spacing w:before="156" w:after="156"/>
        <w:ind w:firstLine="420"/>
      </w:pPr>
      <w:r>
        <w:rPr>
          <w:rFonts w:ascii="宋体" w:hAnsi="宋体" w:hint="eastAsia"/>
          <w:kern w:val="0"/>
        </w:rPr>
        <w:t>数据文件的下载格式可选CSV或txt</w:t>
      </w:r>
      <w:r w:rsidR="0044237E" w:rsidRPr="00327EBB">
        <w:rPr>
          <w:rFonts w:hint="eastAsia"/>
        </w:rPr>
        <w:t>。</w:t>
      </w:r>
    </w:p>
    <w:p w14:paraId="48B2EFFB" w14:textId="7CFD9FE4" w:rsidR="0044237E" w:rsidRPr="00F150A9" w:rsidRDefault="0044237E">
      <w:pPr>
        <w:pStyle w:val="4"/>
        <w:spacing w:before="156" w:after="156"/>
      </w:pPr>
      <w:r w:rsidRPr="00F150A9">
        <w:lastRenderedPageBreak/>
        <w:t>3.2.</w:t>
      </w:r>
      <w:r w:rsidR="008B1761" w:rsidRPr="00F150A9">
        <w:t>3</w:t>
      </w:r>
      <w:r w:rsidRPr="00F150A9">
        <w:t xml:space="preserve">.2 </w:t>
      </w:r>
      <w:r w:rsidRPr="00F150A9">
        <w:rPr>
          <w:rFonts w:hint="eastAsia"/>
        </w:rPr>
        <w:t>时间序列查询</w:t>
      </w:r>
    </w:p>
    <w:p w14:paraId="3EE413F1" w14:textId="77777777" w:rsidR="00B17B95" w:rsidRPr="005221F5" w:rsidRDefault="00B17B95" w:rsidP="00B17B95">
      <w:pPr>
        <w:spacing w:before="156" w:after="156" w:line="480" w:lineRule="exact"/>
        <w:ind w:firstLine="420"/>
        <w:rPr>
          <w:rFonts w:ascii="宋体" w:hAnsi="宋体"/>
        </w:rPr>
      </w:pPr>
      <w:r w:rsidRPr="005221F5">
        <w:rPr>
          <w:rFonts w:ascii="宋体" w:hAnsi="宋体" w:hint="eastAsia"/>
        </w:rPr>
        <w:t>采用专业化清洗与匹配方式，对不同年份的企业进行匹配。用户可轻松获得</w:t>
      </w:r>
      <w:r w:rsidRPr="005221F5">
        <w:rPr>
          <w:rFonts w:ascii="宋体" w:hAnsi="宋体"/>
        </w:rPr>
        <w:t>1998</w:t>
      </w:r>
      <w:r w:rsidRPr="005221F5">
        <w:rPr>
          <w:rFonts w:ascii="宋体" w:hAnsi="宋体" w:hint="eastAsia"/>
        </w:rPr>
        <w:t>-</w:t>
      </w:r>
      <w:r w:rsidRPr="005221F5">
        <w:rPr>
          <w:rFonts w:ascii="宋体" w:hAnsi="宋体"/>
        </w:rPr>
        <w:t>2013</w:t>
      </w:r>
      <w:r w:rsidRPr="005221F5">
        <w:rPr>
          <w:rFonts w:ascii="宋体" w:hAnsi="宋体" w:hint="eastAsia"/>
        </w:rPr>
        <w:t>年任意起止年份间企业匹配后的面板数据。</w:t>
      </w:r>
    </w:p>
    <w:p w14:paraId="5E02F74E" w14:textId="4C89DBF2" w:rsidR="002D6E8D" w:rsidRPr="00DF09F0" w:rsidRDefault="00B73D73" w:rsidP="00B73D73">
      <w:pPr>
        <w:widowControl/>
        <w:spacing w:beforeLines="0" w:before="0" w:afterLines="0" w:after="0" w:line="240" w:lineRule="auto"/>
        <w:jc w:val="left"/>
        <w:rPr>
          <w:rFonts w:ascii="宋体" w:hAnsi="宋体" w:cs="宋体"/>
          <w:kern w:val="0"/>
          <w:szCs w:val="24"/>
        </w:rPr>
      </w:pPr>
      <w:r w:rsidRPr="00B73D73">
        <w:rPr>
          <w:rFonts w:ascii="宋体" w:hAnsi="宋体" w:cs="宋体"/>
          <w:noProof/>
          <w:kern w:val="0"/>
          <w:szCs w:val="24"/>
        </w:rPr>
        <w:drawing>
          <wp:inline distT="0" distB="0" distL="0" distR="0" wp14:anchorId="69F46898" wp14:editId="4DCE4BA1">
            <wp:extent cx="5274310" cy="2854960"/>
            <wp:effectExtent l="19050" t="19050" r="21590" b="2159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2854960"/>
                    </a:xfrm>
                    <a:prstGeom prst="rect">
                      <a:avLst/>
                    </a:prstGeom>
                    <a:noFill/>
                    <a:ln>
                      <a:solidFill>
                        <a:srgbClr val="FF0000"/>
                      </a:solidFill>
                    </a:ln>
                  </pic:spPr>
                </pic:pic>
              </a:graphicData>
            </a:graphic>
          </wp:inline>
        </w:drawing>
      </w:r>
    </w:p>
    <w:p w14:paraId="32A873A1" w14:textId="56B4BA4B" w:rsidR="000304D8" w:rsidRPr="00F150A9" w:rsidRDefault="000304D8" w:rsidP="00F150A9">
      <w:pPr>
        <w:spacing w:beforeLines="0" w:before="0" w:afterLines="0" w:after="0" w:line="240" w:lineRule="auto"/>
        <w:ind w:firstLine="420"/>
        <w:jc w:val="center"/>
        <w:rPr>
          <w:rFonts w:ascii="宋体" w:hAnsi="宋体"/>
          <w:b/>
          <w:bCs/>
          <w:szCs w:val="24"/>
        </w:rPr>
      </w:pPr>
      <w:r w:rsidRPr="00F150A9">
        <w:rPr>
          <w:rFonts w:ascii="宋体" w:hAnsi="宋体" w:hint="eastAsia"/>
          <w:b/>
          <w:bCs/>
          <w:szCs w:val="24"/>
        </w:rPr>
        <w:t>图</w:t>
      </w:r>
      <w:r w:rsidRPr="00F150A9">
        <w:rPr>
          <w:rFonts w:ascii="宋体" w:hAnsi="宋体"/>
          <w:b/>
          <w:bCs/>
          <w:szCs w:val="24"/>
        </w:rPr>
        <w:t>1</w:t>
      </w:r>
      <w:r w:rsidR="00150F82" w:rsidRPr="00F150A9">
        <w:rPr>
          <w:rFonts w:ascii="宋体" w:hAnsi="宋体"/>
          <w:b/>
          <w:bCs/>
          <w:szCs w:val="24"/>
        </w:rPr>
        <w:t>6</w:t>
      </w:r>
      <w:r w:rsidRPr="00F150A9">
        <w:rPr>
          <w:rFonts w:ascii="宋体" w:hAnsi="宋体"/>
          <w:b/>
          <w:bCs/>
          <w:szCs w:val="24"/>
        </w:rPr>
        <w:t xml:space="preserve"> </w:t>
      </w:r>
      <w:r w:rsidR="00ED629F">
        <w:rPr>
          <w:rFonts w:ascii="宋体" w:hAnsi="宋体" w:hint="eastAsia"/>
          <w:b/>
          <w:bCs/>
          <w:szCs w:val="24"/>
        </w:rPr>
        <w:t>创新企业</w:t>
      </w:r>
      <w:r w:rsidRPr="00F150A9">
        <w:rPr>
          <w:rFonts w:ascii="宋体" w:hAnsi="宋体" w:hint="eastAsia"/>
          <w:b/>
          <w:bCs/>
          <w:szCs w:val="24"/>
        </w:rPr>
        <w:t>数据库时间序列查询</w:t>
      </w:r>
    </w:p>
    <w:p w14:paraId="7A56B5D7" w14:textId="2803BE4E" w:rsidR="0044237E" w:rsidRPr="004F592E" w:rsidRDefault="0044237E">
      <w:pPr>
        <w:spacing w:before="156" w:after="156"/>
        <w:ind w:firstLine="420"/>
      </w:pPr>
      <w:r w:rsidRPr="004F592E">
        <w:rPr>
          <w:rFonts w:hint="eastAsia"/>
        </w:rPr>
        <w:t>时间序列查询中查询和下载数据流程如下：</w:t>
      </w:r>
    </w:p>
    <w:p w14:paraId="6174B8AD" w14:textId="591B93DC" w:rsidR="001665BB" w:rsidRPr="00327EBB" w:rsidRDefault="00E312DC" w:rsidP="00E312DC">
      <w:pPr>
        <w:widowControl/>
        <w:spacing w:beforeLines="0" w:before="0" w:afterLines="0" w:after="0" w:line="240" w:lineRule="auto"/>
        <w:jc w:val="center"/>
        <w:rPr>
          <w:rFonts w:ascii="宋体" w:hAnsi="宋体" w:cs="宋体"/>
          <w:kern w:val="0"/>
          <w:szCs w:val="24"/>
        </w:rPr>
      </w:pPr>
      <w:r w:rsidRPr="00E312DC">
        <w:rPr>
          <w:rFonts w:ascii="宋体" w:hAnsi="宋体" w:cs="宋体"/>
          <w:noProof/>
          <w:kern w:val="0"/>
          <w:szCs w:val="24"/>
        </w:rPr>
        <w:lastRenderedPageBreak/>
        <w:drawing>
          <wp:inline distT="0" distB="0" distL="0" distR="0" wp14:anchorId="24914049" wp14:editId="16FD3437">
            <wp:extent cx="4848225" cy="5229225"/>
            <wp:effectExtent l="0" t="0" r="9525" b="952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8225" cy="5229225"/>
                    </a:xfrm>
                    <a:prstGeom prst="rect">
                      <a:avLst/>
                    </a:prstGeom>
                    <a:noFill/>
                    <a:ln>
                      <a:noFill/>
                    </a:ln>
                  </pic:spPr>
                </pic:pic>
              </a:graphicData>
            </a:graphic>
          </wp:inline>
        </w:drawing>
      </w:r>
    </w:p>
    <w:p w14:paraId="4B941401" w14:textId="2F9A1E38" w:rsidR="0044237E" w:rsidRPr="00F150A9" w:rsidRDefault="0044237E">
      <w:pPr>
        <w:spacing w:before="156" w:after="156"/>
        <w:rPr>
          <w:rFonts w:ascii="宋体" w:hAnsi="宋体"/>
        </w:rPr>
      </w:pPr>
      <w:r w:rsidRPr="00327EBB">
        <w:rPr>
          <w:szCs w:val="24"/>
        </w:rPr>
        <w:tab/>
      </w:r>
      <w:r w:rsidRPr="00F150A9">
        <w:rPr>
          <w:rFonts w:ascii="宋体" w:hAnsi="宋体" w:hint="eastAsia"/>
        </w:rPr>
        <w:t>这里大部分与前述</w:t>
      </w:r>
      <w:r w:rsidRPr="00F150A9">
        <w:rPr>
          <w:rFonts w:ascii="宋体" w:hAnsi="宋体"/>
        </w:rPr>
        <w:t>3.2.</w:t>
      </w:r>
      <w:r w:rsidR="005D09BB" w:rsidRPr="00F150A9">
        <w:rPr>
          <w:rFonts w:ascii="宋体" w:hAnsi="宋体"/>
        </w:rPr>
        <w:t>3</w:t>
      </w:r>
      <w:r w:rsidRPr="00F150A9">
        <w:rPr>
          <w:rFonts w:ascii="宋体" w:hAnsi="宋体"/>
        </w:rPr>
        <w:t>.1</w:t>
      </w:r>
      <w:r w:rsidRPr="00F150A9">
        <w:rPr>
          <w:rFonts w:ascii="宋体" w:hAnsi="宋体" w:hint="eastAsia"/>
        </w:rPr>
        <w:t>单年查询一致</w:t>
      </w:r>
      <w:r w:rsidR="00A66226" w:rsidRPr="00F150A9">
        <w:rPr>
          <w:rFonts w:ascii="宋体" w:hAnsi="宋体" w:hint="eastAsia"/>
        </w:rPr>
        <w:t>，</w:t>
      </w:r>
      <w:r w:rsidRPr="00F150A9">
        <w:rPr>
          <w:rFonts w:ascii="宋体" w:hAnsi="宋体" w:hint="eastAsia"/>
        </w:rPr>
        <w:t>现仅说明</w:t>
      </w:r>
      <w:r w:rsidR="00317A1E">
        <w:rPr>
          <w:rFonts w:ascii="宋体" w:hAnsi="宋体" w:hint="eastAsia"/>
        </w:rPr>
        <w:t>以下</w:t>
      </w:r>
      <w:r w:rsidRPr="00F150A9">
        <w:rPr>
          <w:rFonts w:ascii="宋体" w:hAnsi="宋体" w:hint="eastAsia"/>
        </w:rPr>
        <w:t>几点</w:t>
      </w:r>
      <w:r w:rsidR="00A66226" w:rsidRPr="00F150A9">
        <w:rPr>
          <w:rFonts w:ascii="宋体" w:hAnsi="宋体" w:hint="eastAsia"/>
        </w:rPr>
        <w:t>事项：</w:t>
      </w:r>
    </w:p>
    <w:p w14:paraId="7474ED3E" w14:textId="37C5707A" w:rsidR="0044237E" w:rsidRPr="00F150A9" w:rsidRDefault="0044237E">
      <w:pPr>
        <w:spacing w:before="156" w:after="156"/>
        <w:ind w:firstLine="420"/>
        <w:rPr>
          <w:rFonts w:ascii="宋体" w:hAnsi="宋体"/>
        </w:rPr>
      </w:pPr>
      <w:r w:rsidRPr="00F150A9">
        <w:rPr>
          <w:rFonts w:ascii="宋体" w:hAnsi="宋体" w:hint="eastAsia"/>
        </w:rPr>
        <w:t>（</w:t>
      </w:r>
      <w:r w:rsidR="00B92889">
        <w:rPr>
          <w:rFonts w:ascii="宋体" w:hAnsi="宋体"/>
        </w:rPr>
        <w:t>1</w:t>
      </w:r>
      <w:r w:rsidRPr="00F150A9">
        <w:rPr>
          <w:rFonts w:ascii="宋体" w:hAnsi="宋体" w:hint="eastAsia"/>
        </w:rPr>
        <w:t>）企业</w:t>
      </w:r>
      <w:r w:rsidR="00B92889">
        <w:rPr>
          <w:rFonts w:ascii="宋体" w:hAnsi="宋体" w:hint="eastAsia"/>
        </w:rPr>
        <w:t>专利</w:t>
      </w:r>
      <w:r w:rsidRPr="00F150A9">
        <w:rPr>
          <w:rFonts w:ascii="宋体" w:hAnsi="宋体" w:hint="eastAsia"/>
        </w:rPr>
        <w:t>信息中的字段只能单选。</w:t>
      </w:r>
    </w:p>
    <w:p w14:paraId="070FFB9A" w14:textId="145DB737" w:rsidR="00085163" w:rsidRPr="00080615" w:rsidRDefault="006B7D77" w:rsidP="00080615">
      <w:pPr>
        <w:spacing w:before="156" w:after="156"/>
        <w:ind w:firstLine="420"/>
        <w:rPr>
          <w:rFonts w:ascii="宋体" w:hAnsi="宋体"/>
          <w:color w:val="FF0000"/>
        </w:rPr>
      </w:pPr>
      <w:r w:rsidRPr="005937FC">
        <w:rPr>
          <w:rFonts w:ascii="宋体" w:hAnsi="宋体" w:hint="eastAsia"/>
        </w:rPr>
        <w:t>（</w:t>
      </w:r>
      <w:r w:rsidR="00B92889" w:rsidRPr="005937FC">
        <w:rPr>
          <w:rFonts w:ascii="宋体" w:hAnsi="宋体"/>
        </w:rPr>
        <w:t>2</w:t>
      </w:r>
      <w:r w:rsidRPr="005937FC">
        <w:rPr>
          <w:rFonts w:ascii="宋体" w:hAnsi="宋体" w:hint="eastAsia"/>
        </w:rPr>
        <w:t>）</w:t>
      </w:r>
      <w:r w:rsidR="002F278D">
        <w:rPr>
          <w:rFonts w:ascii="宋体" w:hAnsi="宋体" w:hint="eastAsia"/>
        </w:rPr>
        <w:t>当用户在筛选条件里选择了专利申请、专利授权、专利非授权中的筛选项时，此筛选项所对应的年份数据必定是连续的，但企业专利信息里的指标则未必连续。例如当用户在筛选条件里选择了发明专利申请，但在“企业专利信息”里选择了实用新型专利授权，那么在查询出来的结果中，仅展示此起止年份里</w:t>
      </w:r>
      <w:r w:rsidR="005937FC">
        <w:rPr>
          <w:rFonts w:ascii="宋体" w:hAnsi="宋体" w:hint="eastAsia"/>
        </w:rPr>
        <w:t>的各企业实用新型专利授权数，它未必是时间连续的，但这些企业必定在实用新型</w:t>
      </w:r>
      <w:r w:rsidR="005937FC">
        <w:rPr>
          <w:rFonts w:ascii="宋体" w:hAnsi="宋体" w:hint="eastAsia"/>
        </w:rPr>
        <w:lastRenderedPageBreak/>
        <w:t>专利授权数中是时间连续的。</w:t>
      </w:r>
    </w:p>
    <w:p w14:paraId="55699ABC" w14:textId="07C4F259" w:rsidR="0044237E" w:rsidRPr="00F150A9" w:rsidRDefault="0044237E">
      <w:pPr>
        <w:pStyle w:val="4"/>
        <w:spacing w:before="156" w:after="156"/>
      </w:pPr>
      <w:r w:rsidRPr="00F150A9">
        <w:t>3.2.</w:t>
      </w:r>
      <w:r w:rsidR="00EC07D9" w:rsidRPr="00F150A9">
        <w:t>2</w:t>
      </w:r>
      <w:r w:rsidRPr="00F150A9">
        <w:t xml:space="preserve">.3 </w:t>
      </w:r>
      <w:r w:rsidRPr="00F150A9">
        <w:rPr>
          <w:rFonts w:hint="eastAsia"/>
        </w:rPr>
        <w:t>单年可视化</w:t>
      </w:r>
    </w:p>
    <w:p w14:paraId="56326D54" w14:textId="0C2DA25A" w:rsidR="007C3759" w:rsidRPr="005221F5" w:rsidRDefault="00DD3985" w:rsidP="00DD3985">
      <w:pPr>
        <w:spacing w:before="156" w:after="156" w:line="480" w:lineRule="exact"/>
        <w:ind w:firstLineChars="200" w:firstLine="480"/>
        <w:rPr>
          <w:rFonts w:ascii="宋体" w:hAnsi="宋体"/>
        </w:rPr>
      </w:pPr>
      <w:r w:rsidRPr="005221F5">
        <w:rPr>
          <w:rFonts w:ascii="宋体" w:hAnsi="宋体" w:hint="eastAsia"/>
        </w:rPr>
        <w:t>提供1</w:t>
      </w:r>
      <w:r w:rsidRPr="005221F5">
        <w:rPr>
          <w:rFonts w:ascii="宋体" w:hAnsi="宋体"/>
        </w:rPr>
        <w:t>998-2013</w:t>
      </w:r>
      <w:r w:rsidRPr="005221F5">
        <w:rPr>
          <w:rFonts w:ascii="宋体" w:hAnsi="宋体" w:hint="eastAsia"/>
        </w:rPr>
        <w:t>年间每年专利指标的按企业所在地统计（省级数字地图、柱形-折线混合图）、按企业登记注册类型统计（条形图）、按企业所属行业大类统计（条形图）、T</w:t>
      </w:r>
      <w:r w:rsidRPr="005221F5">
        <w:rPr>
          <w:rFonts w:ascii="宋体" w:hAnsi="宋体"/>
        </w:rPr>
        <w:t>OP10</w:t>
      </w:r>
      <w:r w:rsidRPr="005221F5">
        <w:rPr>
          <w:rFonts w:ascii="宋体" w:hAnsi="宋体" w:hint="eastAsia"/>
        </w:rPr>
        <w:t>企业（列表）。</w:t>
      </w:r>
    </w:p>
    <w:p w14:paraId="5AD5A03E" w14:textId="62AA2846" w:rsidR="000304D8" w:rsidRPr="00DD3985" w:rsidRDefault="002556ED" w:rsidP="00DD3985">
      <w:pPr>
        <w:widowControl/>
        <w:spacing w:beforeLines="0" w:before="0" w:afterLines="0" w:after="0" w:line="240" w:lineRule="auto"/>
        <w:jc w:val="left"/>
        <w:rPr>
          <w:rFonts w:ascii="宋体" w:hAnsi="宋体" w:cs="宋体"/>
          <w:kern w:val="0"/>
          <w:szCs w:val="24"/>
        </w:rPr>
      </w:pPr>
      <w:r w:rsidRPr="002556ED">
        <w:rPr>
          <w:rFonts w:ascii="宋体" w:hAnsi="宋体" w:cs="宋体"/>
          <w:noProof/>
          <w:kern w:val="0"/>
          <w:szCs w:val="24"/>
        </w:rPr>
        <w:drawing>
          <wp:inline distT="0" distB="0" distL="0" distR="0" wp14:anchorId="63963DB5" wp14:editId="5CC1D6DB">
            <wp:extent cx="5274310" cy="2884805"/>
            <wp:effectExtent l="19050" t="19050" r="21590" b="1079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4310" cy="2884805"/>
                    </a:xfrm>
                    <a:prstGeom prst="rect">
                      <a:avLst/>
                    </a:prstGeom>
                    <a:noFill/>
                    <a:ln>
                      <a:solidFill>
                        <a:srgbClr val="FF0000"/>
                      </a:solidFill>
                    </a:ln>
                  </pic:spPr>
                </pic:pic>
              </a:graphicData>
            </a:graphic>
          </wp:inline>
        </w:drawing>
      </w:r>
    </w:p>
    <w:p w14:paraId="261BC128" w14:textId="1166982D" w:rsidR="000304D8" w:rsidRPr="00F150A9" w:rsidRDefault="00335A68" w:rsidP="00F150A9">
      <w:pPr>
        <w:spacing w:beforeLines="0" w:before="0" w:afterLines="0" w:after="0" w:line="240" w:lineRule="auto"/>
        <w:ind w:firstLineChars="200" w:firstLine="482"/>
        <w:jc w:val="center"/>
        <w:rPr>
          <w:rFonts w:ascii="宋体" w:hAnsi="宋体"/>
          <w:b/>
          <w:bCs/>
          <w:szCs w:val="24"/>
        </w:rPr>
      </w:pPr>
      <w:r w:rsidRPr="00F150A9">
        <w:rPr>
          <w:rFonts w:ascii="宋体" w:hAnsi="宋体" w:hint="eastAsia"/>
          <w:b/>
          <w:bCs/>
          <w:szCs w:val="24"/>
        </w:rPr>
        <w:t>图</w:t>
      </w:r>
      <w:r w:rsidRPr="00F150A9">
        <w:rPr>
          <w:rFonts w:ascii="宋体" w:hAnsi="宋体"/>
          <w:b/>
          <w:bCs/>
          <w:szCs w:val="24"/>
        </w:rPr>
        <w:t>1</w:t>
      </w:r>
      <w:r w:rsidR="009D02B8">
        <w:rPr>
          <w:rFonts w:ascii="宋体" w:hAnsi="宋体"/>
          <w:b/>
          <w:bCs/>
          <w:szCs w:val="24"/>
        </w:rPr>
        <w:t>7</w:t>
      </w:r>
      <w:r w:rsidRPr="00F150A9">
        <w:rPr>
          <w:rFonts w:ascii="宋体" w:hAnsi="宋体"/>
          <w:b/>
          <w:bCs/>
          <w:szCs w:val="24"/>
        </w:rPr>
        <w:t xml:space="preserve"> </w:t>
      </w:r>
      <w:r w:rsidR="00ED629F">
        <w:rPr>
          <w:rFonts w:ascii="宋体" w:hAnsi="宋体" w:hint="eastAsia"/>
          <w:b/>
          <w:bCs/>
          <w:szCs w:val="24"/>
        </w:rPr>
        <w:t>创新企业</w:t>
      </w:r>
      <w:r w:rsidRPr="00F150A9">
        <w:rPr>
          <w:rFonts w:ascii="宋体" w:hAnsi="宋体" w:hint="eastAsia"/>
          <w:b/>
          <w:bCs/>
          <w:szCs w:val="24"/>
        </w:rPr>
        <w:t>数据库单年可视化</w:t>
      </w:r>
    </w:p>
    <w:p w14:paraId="7E7BB13C" w14:textId="099AAB69" w:rsidR="0044237E" w:rsidRPr="00C95490" w:rsidRDefault="0044237E" w:rsidP="00F150A9">
      <w:pPr>
        <w:spacing w:before="156" w:after="156"/>
      </w:pPr>
      <w:r w:rsidRPr="00C95490">
        <w:tab/>
      </w:r>
      <w:r w:rsidRPr="00C95490">
        <w:rPr>
          <w:rFonts w:hint="eastAsia"/>
        </w:rPr>
        <w:t>系统默认为有权限的最新年份的全国企业数量数据，用户可选择其他年份、其他统计指标。当用户点击地图上某一个省（自治区、直辖市）时，各图</w:t>
      </w:r>
      <w:r w:rsidR="00DD3985">
        <w:rPr>
          <w:rFonts w:hint="eastAsia"/>
        </w:rPr>
        <w:t>、表格</w:t>
      </w:r>
      <w:r w:rsidRPr="00C95490">
        <w:rPr>
          <w:rFonts w:hint="eastAsia"/>
        </w:rPr>
        <w:t>均自动切换到对应的省（自治区、直辖市）。除地图的其他图表，可点击右上角的</w:t>
      </w:r>
      <w:r w:rsidRPr="00C95490">
        <w:rPr>
          <w:rFonts w:cs="宋体"/>
          <w:noProof/>
          <w:kern w:val="0"/>
        </w:rPr>
        <w:drawing>
          <wp:inline distT="0" distB="0" distL="0" distR="0" wp14:anchorId="71FCB56E" wp14:editId="06C92A36">
            <wp:extent cx="209550" cy="2000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C95490">
        <w:rPr>
          <w:rFonts w:hint="eastAsia"/>
        </w:rPr>
        <w:t>，进行放大。</w:t>
      </w:r>
    </w:p>
    <w:p w14:paraId="6A4B41C8" w14:textId="4CFACA00" w:rsidR="0044237E" w:rsidRPr="00F150A9" w:rsidRDefault="0044237E">
      <w:pPr>
        <w:pStyle w:val="4"/>
        <w:spacing w:before="156" w:after="156"/>
      </w:pPr>
      <w:r w:rsidRPr="00F150A9">
        <w:t>3.2.</w:t>
      </w:r>
      <w:r w:rsidR="00DB0102" w:rsidRPr="00F150A9">
        <w:t>3</w:t>
      </w:r>
      <w:r w:rsidRPr="00F150A9">
        <w:t xml:space="preserve">.4 </w:t>
      </w:r>
      <w:r w:rsidRPr="00F150A9">
        <w:rPr>
          <w:rFonts w:hint="eastAsia"/>
        </w:rPr>
        <w:t>时间序列可视化</w:t>
      </w:r>
    </w:p>
    <w:p w14:paraId="3734588E" w14:textId="77777777" w:rsidR="0022547F" w:rsidRPr="005221F5" w:rsidRDefault="0022547F" w:rsidP="0022547F">
      <w:pPr>
        <w:spacing w:before="156" w:after="156" w:line="480" w:lineRule="exact"/>
        <w:ind w:firstLine="420"/>
        <w:rPr>
          <w:rFonts w:ascii="宋体" w:hAnsi="宋体"/>
        </w:rPr>
      </w:pPr>
      <w:r w:rsidRPr="005221F5">
        <w:rPr>
          <w:rFonts w:ascii="宋体" w:hAnsi="宋体" w:hint="eastAsia"/>
        </w:rPr>
        <w:t>提供1</w:t>
      </w:r>
      <w:r w:rsidRPr="005221F5">
        <w:rPr>
          <w:rFonts w:ascii="宋体" w:hAnsi="宋体"/>
        </w:rPr>
        <w:t>998-2013</w:t>
      </w:r>
      <w:r w:rsidRPr="005221F5">
        <w:rPr>
          <w:rFonts w:ascii="宋体" w:hAnsi="宋体" w:hint="eastAsia"/>
        </w:rPr>
        <w:t>年任意起止年份间企业专利指标的按企业所在地统计（线图、面积图）及其top</w:t>
      </w:r>
      <w:r w:rsidRPr="005221F5">
        <w:rPr>
          <w:rFonts w:ascii="宋体" w:hAnsi="宋体"/>
        </w:rPr>
        <w:t>10</w:t>
      </w:r>
      <w:r w:rsidRPr="005221F5">
        <w:rPr>
          <w:rFonts w:ascii="宋体" w:hAnsi="宋体" w:hint="eastAsia"/>
        </w:rPr>
        <w:t>企业列表、按企业所属行业大类统计（线图、面积图）及其</w:t>
      </w:r>
      <w:r w:rsidRPr="005221F5">
        <w:rPr>
          <w:rFonts w:ascii="宋体" w:hAnsi="宋体" w:hint="eastAsia"/>
        </w:rPr>
        <w:lastRenderedPageBreak/>
        <w:t>top</w:t>
      </w:r>
      <w:r w:rsidRPr="005221F5">
        <w:rPr>
          <w:rFonts w:ascii="宋体" w:hAnsi="宋体"/>
        </w:rPr>
        <w:t>10</w:t>
      </w:r>
      <w:r w:rsidRPr="005221F5">
        <w:rPr>
          <w:rFonts w:ascii="宋体" w:hAnsi="宋体" w:hint="eastAsia"/>
        </w:rPr>
        <w:t>企业列表、按登记注册类型统计（线图、面积图）及其top</w:t>
      </w:r>
      <w:r w:rsidRPr="005221F5">
        <w:rPr>
          <w:rFonts w:ascii="宋体" w:hAnsi="宋体"/>
        </w:rPr>
        <w:t>10</w:t>
      </w:r>
      <w:r w:rsidRPr="005221F5">
        <w:rPr>
          <w:rFonts w:ascii="宋体" w:hAnsi="宋体" w:hint="eastAsia"/>
        </w:rPr>
        <w:t>企业列表。</w:t>
      </w:r>
    </w:p>
    <w:p w14:paraId="21D0EE73" w14:textId="220716F8" w:rsidR="00335A68" w:rsidRPr="00CF2A3E" w:rsidRDefault="00065FEB" w:rsidP="00CF2A3E">
      <w:pPr>
        <w:widowControl/>
        <w:spacing w:beforeLines="0" w:before="0" w:afterLines="0" w:after="0" w:line="240" w:lineRule="auto"/>
        <w:jc w:val="left"/>
        <w:rPr>
          <w:rFonts w:ascii="宋体" w:hAnsi="宋体" w:cs="宋体"/>
          <w:kern w:val="0"/>
          <w:szCs w:val="24"/>
        </w:rPr>
      </w:pPr>
      <w:r w:rsidRPr="00065FEB">
        <w:rPr>
          <w:rFonts w:ascii="宋体" w:hAnsi="宋体" w:cs="宋体"/>
          <w:noProof/>
          <w:kern w:val="0"/>
          <w:szCs w:val="24"/>
        </w:rPr>
        <w:drawing>
          <wp:inline distT="0" distB="0" distL="0" distR="0" wp14:anchorId="47E5FF1D" wp14:editId="537C049D">
            <wp:extent cx="5274310" cy="2882900"/>
            <wp:effectExtent l="19050" t="19050" r="21590" b="1270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4310" cy="2882900"/>
                    </a:xfrm>
                    <a:prstGeom prst="rect">
                      <a:avLst/>
                    </a:prstGeom>
                    <a:noFill/>
                    <a:ln>
                      <a:solidFill>
                        <a:srgbClr val="FF0000"/>
                      </a:solidFill>
                    </a:ln>
                  </pic:spPr>
                </pic:pic>
              </a:graphicData>
            </a:graphic>
          </wp:inline>
        </w:drawing>
      </w:r>
    </w:p>
    <w:p w14:paraId="780042DB" w14:textId="26A4D459" w:rsidR="00665BB9" w:rsidRPr="00F150A9" w:rsidRDefault="00665BB9" w:rsidP="00665BB9">
      <w:pPr>
        <w:spacing w:before="156" w:after="156"/>
        <w:jc w:val="center"/>
        <w:rPr>
          <w:rFonts w:ascii="宋体" w:hAnsi="宋体"/>
          <w:b/>
          <w:bCs/>
          <w:szCs w:val="24"/>
        </w:rPr>
      </w:pPr>
      <w:r w:rsidRPr="00F150A9">
        <w:rPr>
          <w:rFonts w:ascii="宋体" w:hAnsi="宋体" w:hint="eastAsia"/>
          <w:b/>
          <w:bCs/>
          <w:szCs w:val="24"/>
        </w:rPr>
        <w:t>图</w:t>
      </w:r>
      <w:r w:rsidRPr="00F150A9">
        <w:rPr>
          <w:rFonts w:ascii="宋体" w:hAnsi="宋体"/>
          <w:b/>
          <w:bCs/>
          <w:szCs w:val="24"/>
        </w:rPr>
        <w:t>1</w:t>
      </w:r>
      <w:r w:rsidR="009D02B8">
        <w:rPr>
          <w:rFonts w:ascii="宋体" w:hAnsi="宋体"/>
          <w:b/>
          <w:bCs/>
          <w:szCs w:val="24"/>
        </w:rPr>
        <w:t>8</w:t>
      </w:r>
      <w:r w:rsidRPr="00F150A9">
        <w:rPr>
          <w:rFonts w:ascii="宋体" w:hAnsi="宋体"/>
          <w:b/>
          <w:bCs/>
          <w:szCs w:val="24"/>
        </w:rPr>
        <w:t xml:space="preserve"> </w:t>
      </w:r>
      <w:r w:rsidR="00CF2A3E">
        <w:rPr>
          <w:rFonts w:ascii="宋体" w:hAnsi="宋体" w:hint="eastAsia"/>
          <w:b/>
          <w:bCs/>
          <w:szCs w:val="24"/>
        </w:rPr>
        <w:t>创新企业</w:t>
      </w:r>
      <w:r w:rsidRPr="00F150A9">
        <w:rPr>
          <w:rFonts w:ascii="宋体" w:hAnsi="宋体" w:hint="eastAsia"/>
          <w:b/>
          <w:bCs/>
          <w:szCs w:val="24"/>
        </w:rPr>
        <w:t>数据库时间序列可视化</w:t>
      </w:r>
    </w:p>
    <w:p w14:paraId="2E957AB9" w14:textId="32879108" w:rsidR="00495F0A" w:rsidRPr="009569C1" w:rsidRDefault="0044237E" w:rsidP="009569C1">
      <w:pPr>
        <w:spacing w:before="156" w:after="156"/>
        <w:ind w:firstLine="420"/>
        <w:rPr>
          <w:rFonts w:ascii="宋体" w:hAnsi="宋体"/>
        </w:rPr>
      </w:pPr>
      <w:r w:rsidRPr="00F150A9">
        <w:rPr>
          <w:rFonts w:ascii="宋体" w:hAnsi="宋体" w:hint="eastAsia"/>
        </w:rPr>
        <w:t>用户可依次选择起止时间、统计指标，省份</w:t>
      </w:r>
      <w:r w:rsidR="00DB6D39" w:rsidRPr="00F150A9">
        <w:rPr>
          <w:rFonts w:ascii="宋体" w:hAnsi="宋体"/>
        </w:rPr>
        <w:t>/</w:t>
      </w:r>
      <w:r w:rsidR="00DB6D39" w:rsidRPr="00F150A9">
        <w:rPr>
          <w:rFonts w:ascii="宋体" w:hAnsi="宋体" w:hint="eastAsia"/>
        </w:rPr>
        <w:t>行业</w:t>
      </w:r>
      <w:r w:rsidRPr="00F150A9">
        <w:rPr>
          <w:rFonts w:ascii="宋体" w:hAnsi="宋体" w:hint="eastAsia"/>
        </w:rPr>
        <w:t>，即可查看所需汇总数据的时间趋势。点击右上角的</w:t>
      </w:r>
      <w:r w:rsidRPr="00F150A9">
        <w:rPr>
          <w:rFonts w:ascii="宋体" w:hAnsi="宋体" w:cs="宋体"/>
          <w:noProof/>
          <w:kern w:val="0"/>
        </w:rPr>
        <w:drawing>
          <wp:inline distT="0" distB="0" distL="0" distR="0" wp14:anchorId="6E6506CC" wp14:editId="34C2AE41">
            <wp:extent cx="209550" cy="2000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F150A9">
        <w:rPr>
          <w:rFonts w:ascii="宋体" w:hAnsi="宋体" w:hint="eastAsia"/>
        </w:rPr>
        <w:t>，进行放大。</w:t>
      </w:r>
    </w:p>
    <w:p w14:paraId="57AABB1E" w14:textId="4BF7A39B" w:rsidR="00BC0A23" w:rsidRPr="00F150A9" w:rsidRDefault="00BC0A23">
      <w:pPr>
        <w:pStyle w:val="2"/>
        <w:spacing w:before="156" w:after="156"/>
      </w:pPr>
      <w:bookmarkStart w:id="94" w:name="_Toc18082734"/>
      <w:bookmarkStart w:id="95" w:name="_Toc18922682"/>
      <w:bookmarkStart w:id="96" w:name="_Toc18922728"/>
      <w:bookmarkStart w:id="97" w:name="_Toc18929126"/>
      <w:bookmarkStart w:id="98" w:name="_Toc24476741"/>
      <w:bookmarkStart w:id="99" w:name="_Toc46233949"/>
      <w:r w:rsidRPr="00F150A9">
        <w:t xml:space="preserve">3.3 </w:t>
      </w:r>
      <w:r w:rsidRPr="00F150A9">
        <w:rPr>
          <w:rFonts w:hint="eastAsia"/>
        </w:rPr>
        <w:t>跨库检索</w:t>
      </w:r>
      <w:bookmarkEnd w:id="94"/>
      <w:bookmarkEnd w:id="95"/>
      <w:bookmarkEnd w:id="96"/>
      <w:bookmarkEnd w:id="97"/>
      <w:bookmarkEnd w:id="98"/>
      <w:bookmarkEnd w:id="99"/>
    </w:p>
    <w:p w14:paraId="1B26B680" w14:textId="0F8BA0CA" w:rsidR="00F76AA2" w:rsidRPr="005E4652" w:rsidRDefault="00F76AA2">
      <w:pPr>
        <w:spacing w:before="156" w:after="156"/>
        <w:ind w:firstLine="420"/>
      </w:pPr>
      <w:r w:rsidRPr="005E4652">
        <w:rPr>
          <w:rFonts w:hint="eastAsia"/>
        </w:rPr>
        <w:t>跨库匹配分为单年匹配和时间序列匹配，用户可选定工业企业数据库、海关企业数据库、</w:t>
      </w:r>
      <w:r w:rsidR="00353713">
        <w:rPr>
          <w:rFonts w:hint="eastAsia"/>
        </w:rPr>
        <w:t>创新企业</w:t>
      </w:r>
      <w:r w:rsidRPr="005E4652">
        <w:rPr>
          <w:rFonts w:hint="eastAsia"/>
        </w:rPr>
        <w:t>数据库间任意多个</w:t>
      </w:r>
      <w:r w:rsidR="00257056">
        <w:rPr>
          <w:rFonts w:hint="eastAsia"/>
        </w:rPr>
        <w:t>专</w:t>
      </w:r>
      <w:r w:rsidR="0062294A">
        <w:rPr>
          <w:rFonts w:hint="eastAsia"/>
        </w:rPr>
        <w:t>题</w:t>
      </w:r>
      <w:r w:rsidRPr="005E4652">
        <w:rPr>
          <w:rFonts w:hint="eastAsia"/>
        </w:rPr>
        <w:t>数据库的匹配，轻松获得截面和面板数据，方便用户进行跨学科、跨领域研究。</w:t>
      </w:r>
    </w:p>
    <w:p w14:paraId="2FB172BC" w14:textId="79E14049" w:rsidR="007B2F33" w:rsidRPr="00F150A9" w:rsidRDefault="007B2F33">
      <w:pPr>
        <w:pStyle w:val="3"/>
        <w:spacing w:before="156" w:after="156"/>
      </w:pPr>
      <w:bookmarkStart w:id="100" w:name="_Toc18082735"/>
      <w:bookmarkStart w:id="101" w:name="_Toc18922683"/>
      <w:bookmarkStart w:id="102" w:name="_Toc18922729"/>
      <w:bookmarkStart w:id="103" w:name="_Toc24476742"/>
      <w:bookmarkStart w:id="104" w:name="_Toc46233950"/>
      <w:r w:rsidRPr="00F150A9">
        <w:t xml:space="preserve">3.3.1 </w:t>
      </w:r>
      <w:r w:rsidRPr="00F150A9">
        <w:rPr>
          <w:rFonts w:hint="eastAsia"/>
        </w:rPr>
        <w:t>单年匹配</w:t>
      </w:r>
      <w:bookmarkEnd w:id="100"/>
      <w:bookmarkEnd w:id="101"/>
      <w:bookmarkEnd w:id="102"/>
      <w:bookmarkEnd w:id="103"/>
      <w:bookmarkEnd w:id="104"/>
    </w:p>
    <w:p w14:paraId="705DAF44" w14:textId="5DFD4830" w:rsidR="00FD32D6" w:rsidRDefault="00D63EF3" w:rsidP="00D63EF3">
      <w:pPr>
        <w:spacing w:before="156" w:after="156"/>
        <w:ind w:firstLine="420"/>
        <w:jc w:val="left"/>
      </w:pPr>
      <w:r w:rsidRPr="00D63EF3">
        <w:rPr>
          <w:rFonts w:hint="eastAsia"/>
        </w:rPr>
        <w:t>实现三个</w:t>
      </w:r>
      <w:r w:rsidR="00411DD5">
        <w:rPr>
          <w:rFonts w:hint="eastAsia"/>
        </w:rPr>
        <w:t>专</w:t>
      </w:r>
      <w:r w:rsidRPr="00D63EF3">
        <w:rPr>
          <w:rFonts w:hint="eastAsia"/>
        </w:rPr>
        <w:t>题数据库间企业某一年度按一定筛选条件进行的查询，用户可便捷的同时下载企业某年的多专题截面数据。</w:t>
      </w:r>
    </w:p>
    <w:p w14:paraId="7B7685BB" w14:textId="7A7112C0" w:rsidR="00E97120" w:rsidRPr="00E97120" w:rsidRDefault="00681821" w:rsidP="00681821">
      <w:pPr>
        <w:widowControl/>
        <w:spacing w:beforeLines="0" w:before="0" w:afterLines="0" w:after="0" w:line="240" w:lineRule="auto"/>
        <w:jc w:val="center"/>
        <w:rPr>
          <w:rFonts w:ascii="宋体" w:hAnsi="宋体" w:cs="宋体"/>
          <w:kern w:val="0"/>
          <w:szCs w:val="24"/>
        </w:rPr>
      </w:pPr>
      <w:r w:rsidRPr="00681821">
        <w:rPr>
          <w:rFonts w:ascii="宋体" w:hAnsi="宋体" w:cs="宋体"/>
          <w:noProof/>
          <w:kern w:val="0"/>
          <w:szCs w:val="24"/>
        </w:rPr>
        <w:lastRenderedPageBreak/>
        <w:drawing>
          <wp:inline distT="0" distB="0" distL="0" distR="0" wp14:anchorId="5A5424A9" wp14:editId="75B20916">
            <wp:extent cx="5274310" cy="2883535"/>
            <wp:effectExtent l="19050" t="19050" r="21590" b="12065"/>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4310" cy="2883535"/>
                    </a:xfrm>
                    <a:prstGeom prst="rect">
                      <a:avLst/>
                    </a:prstGeom>
                    <a:noFill/>
                    <a:ln>
                      <a:solidFill>
                        <a:srgbClr val="FF0000"/>
                      </a:solidFill>
                    </a:ln>
                  </pic:spPr>
                </pic:pic>
              </a:graphicData>
            </a:graphic>
          </wp:inline>
        </w:drawing>
      </w:r>
    </w:p>
    <w:p w14:paraId="665C2142" w14:textId="4ABEC67D" w:rsidR="00085163" w:rsidRDefault="00DF0055" w:rsidP="00F150A9">
      <w:pPr>
        <w:widowControl/>
        <w:spacing w:before="156" w:after="156"/>
        <w:jc w:val="center"/>
      </w:pPr>
      <w:r w:rsidRPr="00F150A9">
        <w:rPr>
          <w:rFonts w:ascii="宋体" w:hAnsi="宋体" w:hint="eastAsia"/>
          <w:b/>
          <w:bCs/>
          <w:szCs w:val="24"/>
        </w:rPr>
        <w:t>图</w:t>
      </w:r>
      <w:r w:rsidR="009D02B8">
        <w:rPr>
          <w:rFonts w:ascii="宋体" w:hAnsi="宋体"/>
          <w:b/>
          <w:bCs/>
          <w:szCs w:val="24"/>
        </w:rPr>
        <w:t>19</w:t>
      </w:r>
      <w:r w:rsidRPr="00F150A9">
        <w:rPr>
          <w:rFonts w:ascii="宋体" w:hAnsi="宋体"/>
          <w:b/>
          <w:bCs/>
          <w:szCs w:val="24"/>
        </w:rPr>
        <w:t xml:space="preserve"> </w:t>
      </w:r>
      <w:r w:rsidRPr="00F150A9">
        <w:rPr>
          <w:rFonts w:ascii="宋体" w:hAnsi="宋体" w:hint="eastAsia"/>
          <w:b/>
          <w:bCs/>
          <w:szCs w:val="24"/>
        </w:rPr>
        <w:t>跨库单年匹配</w:t>
      </w:r>
    </w:p>
    <w:p w14:paraId="1F85DA98" w14:textId="77F0A7A3" w:rsidR="00645F25" w:rsidRPr="005E4652" w:rsidRDefault="00552943" w:rsidP="00F150A9">
      <w:pPr>
        <w:spacing w:before="156" w:after="156"/>
      </w:pPr>
      <w:r w:rsidRPr="005E4652">
        <w:rPr>
          <w:rFonts w:hint="eastAsia"/>
        </w:rPr>
        <w:t>用户可任选两个或三个数据库进行</w:t>
      </w:r>
      <w:r w:rsidR="00055B10" w:rsidRPr="005E4652">
        <w:rPr>
          <w:rFonts w:hint="eastAsia"/>
        </w:rPr>
        <w:t>匹配</w:t>
      </w:r>
      <w:r w:rsidR="00470EA0" w:rsidRPr="005E4652">
        <w:rPr>
          <w:rFonts w:hint="eastAsia"/>
        </w:rPr>
        <w:t>，通过点击</w:t>
      </w:r>
      <w:r w:rsidR="003C00C2" w:rsidRPr="005E4652">
        <w:rPr>
          <w:rFonts w:cs="宋体"/>
          <w:noProof/>
          <w:kern w:val="0"/>
        </w:rPr>
        <w:drawing>
          <wp:inline distT="0" distB="0" distL="0" distR="0" wp14:anchorId="4911B755" wp14:editId="4C52D997">
            <wp:extent cx="323850" cy="266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928" cy="266764"/>
                    </a:xfrm>
                    <a:prstGeom prst="rect">
                      <a:avLst/>
                    </a:prstGeom>
                    <a:noFill/>
                    <a:ln>
                      <a:noFill/>
                    </a:ln>
                  </pic:spPr>
                </pic:pic>
              </a:graphicData>
            </a:graphic>
          </wp:inline>
        </w:drawing>
      </w:r>
      <w:r w:rsidR="00470EA0" w:rsidRPr="005E4652">
        <w:rPr>
          <w:rFonts w:hint="eastAsia"/>
        </w:rPr>
        <w:t>实现。</w:t>
      </w:r>
    </w:p>
    <w:p w14:paraId="54CC48E1" w14:textId="6D766803" w:rsidR="000A3E1E" w:rsidRDefault="00DF64FA" w:rsidP="00DF64FA">
      <w:pPr>
        <w:widowControl/>
        <w:spacing w:beforeLines="0" w:before="0" w:afterLines="0" w:after="0" w:line="240" w:lineRule="auto"/>
        <w:jc w:val="center"/>
        <w:rPr>
          <w:rFonts w:ascii="宋体" w:hAnsi="宋体" w:cs="宋体"/>
          <w:kern w:val="0"/>
          <w:szCs w:val="24"/>
        </w:rPr>
      </w:pPr>
      <w:r w:rsidRPr="00DF64FA">
        <w:rPr>
          <w:rFonts w:ascii="宋体" w:hAnsi="宋体" w:cs="宋体"/>
          <w:noProof/>
          <w:kern w:val="0"/>
          <w:szCs w:val="24"/>
        </w:rPr>
        <w:drawing>
          <wp:inline distT="0" distB="0" distL="0" distR="0" wp14:anchorId="33146997" wp14:editId="4B00529F">
            <wp:extent cx="2047875" cy="2981325"/>
            <wp:effectExtent l="19050" t="19050" r="28575" b="28575"/>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47875" cy="2981325"/>
                    </a:xfrm>
                    <a:prstGeom prst="rect">
                      <a:avLst/>
                    </a:prstGeom>
                    <a:noFill/>
                    <a:ln>
                      <a:solidFill>
                        <a:srgbClr val="FF0000"/>
                      </a:solidFill>
                    </a:ln>
                  </pic:spPr>
                </pic:pic>
              </a:graphicData>
            </a:graphic>
          </wp:inline>
        </w:drawing>
      </w:r>
    </w:p>
    <w:p w14:paraId="055D1521" w14:textId="658B781B" w:rsidR="00CB7ECD" w:rsidRPr="00062610" w:rsidRDefault="00CB7ECD" w:rsidP="00F150A9">
      <w:pPr>
        <w:widowControl/>
        <w:spacing w:beforeLines="0" w:before="0" w:afterLines="0" w:after="0" w:line="240" w:lineRule="auto"/>
        <w:jc w:val="center"/>
        <w:rPr>
          <w:rFonts w:ascii="宋体" w:hAnsi="宋体" w:cs="宋体"/>
          <w:b/>
          <w:bCs/>
          <w:kern w:val="0"/>
          <w:szCs w:val="24"/>
        </w:rPr>
      </w:pPr>
      <w:r w:rsidRPr="00062610">
        <w:rPr>
          <w:rFonts w:ascii="宋体" w:hAnsi="宋体" w:cs="宋体" w:hint="eastAsia"/>
          <w:b/>
          <w:bCs/>
          <w:kern w:val="0"/>
          <w:szCs w:val="24"/>
        </w:rPr>
        <w:t>图</w:t>
      </w:r>
      <w:r w:rsidR="00351C46">
        <w:rPr>
          <w:rFonts w:ascii="宋体" w:hAnsi="宋体" w:cs="宋体"/>
          <w:b/>
          <w:bCs/>
          <w:kern w:val="0"/>
          <w:szCs w:val="24"/>
        </w:rPr>
        <w:t>2</w:t>
      </w:r>
      <w:r w:rsidR="009D02B8">
        <w:rPr>
          <w:rFonts w:ascii="宋体" w:hAnsi="宋体" w:cs="宋体"/>
          <w:b/>
          <w:bCs/>
          <w:kern w:val="0"/>
          <w:szCs w:val="24"/>
        </w:rPr>
        <w:t>0</w:t>
      </w:r>
      <w:r w:rsidRPr="00062610">
        <w:rPr>
          <w:rFonts w:ascii="宋体" w:hAnsi="宋体" w:cs="宋体"/>
          <w:b/>
          <w:bCs/>
          <w:kern w:val="0"/>
          <w:szCs w:val="24"/>
        </w:rPr>
        <w:t xml:space="preserve">  </w:t>
      </w:r>
      <w:r w:rsidRPr="00062610">
        <w:rPr>
          <w:rFonts w:ascii="宋体" w:hAnsi="宋体" w:cs="宋体" w:hint="eastAsia"/>
          <w:b/>
          <w:bCs/>
          <w:kern w:val="0"/>
          <w:szCs w:val="24"/>
        </w:rPr>
        <w:t>单年跨库匹配数据库选择</w:t>
      </w:r>
    </w:p>
    <w:p w14:paraId="1791916E" w14:textId="2070A476" w:rsidR="00BF22FC" w:rsidRPr="00327EBB" w:rsidRDefault="002C678A">
      <w:pPr>
        <w:spacing w:before="156" w:after="156"/>
      </w:pPr>
      <w:r w:rsidRPr="00327EBB">
        <w:tab/>
      </w:r>
      <w:r w:rsidRPr="00327EBB">
        <w:rPr>
          <w:rFonts w:hint="eastAsia"/>
        </w:rPr>
        <w:t>用户</w:t>
      </w:r>
      <w:r w:rsidR="00A32938" w:rsidRPr="00327EBB">
        <w:rPr>
          <w:rFonts w:hint="eastAsia"/>
        </w:rPr>
        <w:t>依次</w:t>
      </w:r>
      <w:r w:rsidR="009E3E24" w:rsidRPr="00327EBB">
        <w:rPr>
          <w:rFonts w:hint="eastAsia"/>
        </w:rPr>
        <w:t>点击要匹配的数据、筛选条件、企业基本信息、企业其他信息等，</w:t>
      </w:r>
      <w:r w:rsidR="009E3E24" w:rsidRPr="00327EBB">
        <w:rPr>
          <w:rFonts w:hint="eastAsia"/>
        </w:rPr>
        <w:lastRenderedPageBreak/>
        <w:t>即可查询到所需数据。</w:t>
      </w:r>
      <w:r w:rsidR="00B6745F">
        <w:rPr>
          <w:rFonts w:hint="eastAsia"/>
        </w:rPr>
        <w:t>用户</w:t>
      </w:r>
      <w:r w:rsidR="000F39BE">
        <w:rPr>
          <w:rFonts w:hint="eastAsia"/>
        </w:rPr>
        <w:t>权限不同，其下载条数限制也有所不同</w:t>
      </w:r>
      <w:r w:rsidR="00674DDE" w:rsidRPr="00327EBB">
        <w:rPr>
          <w:rFonts w:hint="eastAsia"/>
        </w:rPr>
        <w:t>。</w:t>
      </w:r>
    </w:p>
    <w:p w14:paraId="7E3E825F" w14:textId="445A606A" w:rsidR="007B2F33" w:rsidRPr="00F150A9" w:rsidRDefault="007B2F33">
      <w:pPr>
        <w:pStyle w:val="3"/>
        <w:spacing w:before="156" w:after="156"/>
      </w:pPr>
      <w:bookmarkStart w:id="105" w:name="_Toc18082736"/>
      <w:bookmarkStart w:id="106" w:name="_Toc18922684"/>
      <w:bookmarkStart w:id="107" w:name="_Toc18922730"/>
      <w:bookmarkStart w:id="108" w:name="_Toc24476743"/>
      <w:bookmarkStart w:id="109" w:name="_Toc46233951"/>
      <w:r w:rsidRPr="00F150A9">
        <w:t xml:space="preserve">3.3.2 </w:t>
      </w:r>
      <w:r w:rsidRPr="00F150A9">
        <w:rPr>
          <w:rFonts w:hint="eastAsia"/>
        </w:rPr>
        <w:t>时间序列匹配</w:t>
      </w:r>
      <w:bookmarkEnd w:id="105"/>
      <w:bookmarkEnd w:id="106"/>
      <w:bookmarkEnd w:id="107"/>
      <w:bookmarkEnd w:id="108"/>
      <w:bookmarkEnd w:id="109"/>
    </w:p>
    <w:p w14:paraId="43FEAEE4" w14:textId="3A16F33A" w:rsidR="00242BF3" w:rsidRDefault="00242BF3">
      <w:pPr>
        <w:spacing w:before="156" w:after="156"/>
        <w:ind w:firstLine="420"/>
      </w:pPr>
      <w:r w:rsidRPr="005E4652">
        <w:rPr>
          <w:rFonts w:hint="eastAsia"/>
        </w:rPr>
        <w:t>采用专业化清洗与匹配方式，对不同</w:t>
      </w:r>
      <w:r w:rsidR="000E3F0B">
        <w:rPr>
          <w:rFonts w:hint="eastAsia"/>
        </w:rPr>
        <w:t>专</w:t>
      </w:r>
      <w:r w:rsidR="0062294A">
        <w:rPr>
          <w:rFonts w:hint="eastAsia"/>
        </w:rPr>
        <w:t>题</w:t>
      </w:r>
      <w:r w:rsidRPr="005E4652">
        <w:rPr>
          <w:rFonts w:hint="eastAsia"/>
        </w:rPr>
        <w:t>数据库中的企业进行跨库匹配。用户可轻松获得任意起止年份间企业匹配后的面板数据。</w:t>
      </w:r>
    </w:p>
    <w:p w14:paraId="2B9DCFA4" w14:textId="6FDBBB80" w:rsidR="00DF0055" w:rsidRPr="00A4258B" w:rsidRDefault="00DF64FA" w:rsidP="00A4258B">
      <w:pPr>
        <w:widowControl/>
        <w:spacing w:beforeLines="0" w:before="0" w:afterLines="0" w:after="0" w:line="240" w:lineRule="auto"/>
        <w:jc w:val="left"/>
        <w:rPr>
          <w:rFonts w:ascii="宋体" w:hAnsi="宋体" w:cs="宋体"/>
          <w:kern w:val="0"/>
          <w:szCs w:val="24"/>
        </w:rPr>
      </w:pPr>
      <w:r w:rsidRPr="00DF64FA">
        <w:rPr>
          <w:rFonts w:ascii="宋体" w:hAnsi="宋体" w:cs="宋体"/>
          <w:noProof/>
          <w:kern w:val="0"/>
          <w:szCs w:val="24"/>
        </w:rPr>
        <w:drawing>
          <wp:inline distT="0" distB="0" distL="0" distR="0" wp14:anchorId="513EA023" wp14:editId="26B8CFF2">
            <wp:extent cx="5274310" cy="2851150"/>
            <wp:effectExtent l="19050" t="19050" r="21590" b="2540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4310" cy="2851150"/>
                    </a:xfrm>
                    <a:prstGeom prst="rect">
                      <a:avLst/>
                    </a:prstGeom>
                    <a:noFill/>
                    <a:ln>
                      <a:solidFill>
                        <a:srgbClr val="FF0000"/>
                      </a:solidFill>
                    </a:ln>
                  </pic:spPr>
                </pic:pic>
              </a:graphicData>
            </a:graphic>
          </wp:inline>
        </w:drawing>
      </w:r>
    </w:p>
    <w:p w14:paraId="3381E9E1" w14:textId="2CD035EF" w:rsidR="00DF0055" w:rsidRPr="00F150A9" w:rsidRDefault="00DF0055" w:rsidP="00DF0055">
      <w:pPr>
        <w:spacing w:before="156" w:after="156"/>
        <w:ind w:firstLine="420"/>
        <w:jc w:val="center"/>
        <w:rPr>
          <w:rFonts w:ascii="宋体" w:hAnsi="宋体"/>
          <w:b/>
          <w:bCs/>
          <w:szCs w:val="24"/>
        </w:rPr>
      </w:pPr>
      <w:r w:rsidRPr="00F150A9">
        <w:rPr>
          <w:rFonts w:ascii="宋体" w:hAnsi="宋体" w:hint="eastAsia"/>
          <w:b/>
          <w:bCs/>
          <w:szCs w:val="24"/>
        </w:rPr>
        <w:t>图</w:t>
      </w:r>
      <w:r w:rsidRPr="00F150A9">
        <w:rPr>
          <w:rFonts w:ascii="宋体" w:hAnsi="宋体"/>
          <w:b/>
          <w:bCs/>
          <w:szCs w:val="24"/>
        </w:rPr>
        <w:t>2</w:t>
      </w:r>
      <w:r w:rsidR="009D02B8">
        <w:rPr>
          <w:rFonts w:ascii="宋体" w:hAnsi="宋体"/>
          <w:b/>
          <w:bCs/>
          <w:szCs w:val="24"/>
        </w:rPr>
        <w:t>1</w:t>
      </w:r>
      <w:r w:rsidRPr="00F150A9">
        <w:rPr>
          <w:rFonts w:ascii="宋体" w:hAnsi="宋体"/>
          <w:b/>
          <w:bCs/>
          <w:szCs w:val="24"/>
        </w:rPr>
        <w:t xml:space="preserve"> </w:t>
      </w:r>
      <w:r w:rsidRPr="00F150A9">
        <w:rPr>
          <w:rFonts w:ascii="宋体" w:hAnsi="宋体" w:hint="eastAsia"/>
          <w:b/>
          <w:bCs/>
          <w:szCs w:val="24"/>
        </w:rPr>
        <w:t>跨库时间序列匹配</w:t>
      </w:r>
    </w:p>
    <w:p w14:paraId="5626233E" w14:textId="6445E3A4" w:rsidR="00FD34C9" w:rsidRPr="00F150A9" w:rsidRDefault="00FD34C9">
      <w:pPr>
        <w:spacing w:before="156" w:after="156"/>
        <w:ind w:firstLine="420"/>
        <w:rPr>
          <w:rFonts w:ascii="宋体" w:hAnsi="宋体"/>
        </w:rPr>
      </w:pPr>
      <w:r w:rsidRPr="00F150A9">
        <w:rPr>
          <w:rFonts w:ascii="宋体" w:hAnsi="宋体" w:hint="eastAsia"/>
        </w:rPr>
        <w:t>在时间序列的跨库匹配中，需要选择哪个数据库作为时间序列的衡量基准。</w:t>
      </w:r>
    </w:p>
    <w:p w14:paraId="5F02CBEB" w14:textId="46DBEFCE" w:rsidR="00085163" w:rsidRDefault="0095093D" w:rsidP="009F5D81">
      <w:pPr>
        <w:spacing w:before="156" w:after="156"/>
        <w:ind w:firstLine="420"/>
        <w:rPr>
          <w:rFonts w:ascii="宋体" w:hAnsi="宋体"/>
        </w:rPr>
      </w:pPr>
      <w:r w:rsidRPr="00F150A9">
        <w:rPr>
          <w:rFonts w:ascii="宋体" w:hAnsi="宋体" w:hint="eastAsia"/>
        </w:rPr>
        <w:t>查询、下载步骤依次为选择基准数据</w:t>
      </w:r>
      <w:r w:rsidR="00FF5623">
        <w:rPr>
          <w:rFonts w:ascii="宋体" w:hAnsi="宋体" w:hint="eastAsia"/>
        </w:rPr>
        <w:t>库</w:t>
      </w:r>
      <w:r w:rsidRPr="00F150A9">
        <w:rPr>
          <w:rFonts w:ascii="宋体" w:hAnsi="宋体" w:hint="eastAsia"/>
        </w:rPr>
        <w:t>、选择匹配数据</w:t>
      </w:r>
      <w:r w:rsidR="00FF5623">
        <w:rPr>
          <w:rFonts w:ascii="宋体" w:hAnsi="宋体" w:hint="eastAsia"/>
        </w:rPr>
        <w:t>库</w:t>
      </w:r>
      <w:r w:rsidRPr="00F150A9">
        <w:rPr>
          <w:rFonts w:ascii="宋体" w:hAnsi="宋体" w:hint="eastAsia"/>
        </w:rPr>
        <w:t>、确定筛选条件（含剔除变化企业）、勾选企业基本信息（多选）、勾选企业其他信息（单选）。</w:t>
      </w:r>
    </w:p>
    <w:sectPr w:rsidR="00085163" w:rsidSect="0062294A">
      <w:headerReference w:type="even" r:id="rId45"/>
      <w:headerReference w:type="default" r:id="rId46"/>
      <w:footerReference w:type="even" r:id="rId47"/>
      <w:footerReference w:type="default" r:id="rId48"/>
      <w:headerReference w:type="first" r:id="rId49"/>
      <w:footerReference w:type="first" r:id="rId50"/>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BABDF7" w14:textId="77777777" w:rsidR="004640DA" w:rsidRDefault="004640DA" w:rsidP="00FC256B">
      <w:pPr>
        <w:spacing w:before="120" w:after="120"/>
      </w:pPr>
      <w:r>
        <w:separator/>
      </w:r>
    </w:p>
  </w:endnote>
  <w:endnote w:type="continuationSeparator" w:id="0">
    <w:p w14:paraId="5BD6DBFF" w14:textId="77777777" w:rsidR="004640DA" w:rsidRDefault="004640DA" w:rsidP="00FC256B">
      <w:pPr>
        <w:spacing w:before="120"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00000000"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602B5" w14:textId="77777777" w:rsidR="0062294A" w:rsidRDefault="0062294A">
    <w:pPr>
      <w:pStyle w:val="a8"/>
      <w:spacing w:before="120"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AD2A3" w14:textId="77777777" w:rsidR="00636A4A" w:rsidRPr="00E31F5C" w:rsidRDefault="00636A4A">
    <w:pPr>
      <w:pStyle w:val="a8"/>
      <w:spacing w:before="120" w:after="120"/>
      <w:jc w:val="center"/>
      <w:rPr>
        <w:rFonts w:ascii="微软雅黑" w:eastAsia="微软雅黑" w:hAnsi="微软雅黑"/>
        <w:b/>
        <w:bCs/>
        <w:color w:val="116EA1" w:themeColor="accent1"/>
        <w:sz w:val="20"/>
        <w:szCs w:val="20"/>
      </w:rPr>
    </w:pPr>
    <w:r w:rsidRPr="00E31F5C">
      <w:rPr>
        <w:rFonts w:ascii="微软雅黑" w:eastAsia="微软雅黑" w:hAnsi="微软雅黑"/>
        <w:b/>
        <w:bCs/>
        <w:color w:val="116EA1" w:themeColor="accent1"/>
        <w:sz w:val="20"/>
        <w:szCs w:val="20"/>
        <w:lang w:val="zh-CN"/>
      </w:rPr>
      <w:t xml:space="preserve"> </w:t>
    </w:r>
    <w:r w:rsidRPr="00E31F5C">
      <w:rPr>
        <w:rFonts w:ascii="微软雅黑" w:eastAsia="微软雅黑" w:hAnsi="微软雅黑"/>
        <w:b/>
        <w:bCs/>
        <w:color w:val="116EA1" w:themeColor="accent1"/>
        <w:sz w:val="20"/>
        <w:szCs w:val="20"/>
      </w:rPr>
      <w:fldChar w:fldCharType="begin"/>
    </w:r>
    <w:r w:rsidRPr="00E31F5C">
      <w:rPr>
        <w:rFonts w:ascii="微软雅黑" w:eastAsia="微软雅黑" w:hAnsi="微软雅黑"/>
        <w:b/>
        <w:bCs/>
        <w:color w:val="116EA1" w:themeColor="accent1"/>
        <w:sz w:val="20"/>
        <w:szCs w:val="20"/>
      </w:rPr>
      <w:instrText>PAGE  \* Arabic  \* MERGEFORMAT</w:instrText>
    </w:r>
    <w:r w:rsidRPr="00E31F5C">
      <w:rPr>
        <w:rFonts w:ascii="微软雅黑" w:eastAsia="微软雅黑" w:hAnsi="微软雅黑"/>
        <w:b/>
        <w:bCs/>
        <w:color w:val="116EA1" w:themeColor="accent1"/>
        <w:sz w:val="20"/>
        <w:szCs w:val="20"/>
      </w:rPr>
      <w:fldChar w:fldCharType="separate"/>
    </w:r>
    <w:r w:rsidR="00805EBD" w:rsidRPr="00805EBD">
      <w:rPr>
        <w:rFonts w:ascii="微软雅黑" w:eastAsia="微软雅黑" w:hAnsi="微软雅黑"/>
        <w:b/>
        <w:bCs/>
        <w:noProof/>
        <w:color w:val="116EA1" w:themeColor="accent1"/>
        <w:sz w:val="20"/>
        <w:szCs w:val="20"/>
        <w:lang w:val="zh-CN"/>
      </w:rPr>
      <w:t>28</w:t>
    </w:r>
    <w:r w:rsidRPr="00E31F5C">
      <w:rPr>
        <w:rFonts w:ascii="微软雅黑" w:eastAsia="微软雅黑" w:hAnsi="微软雅黑"/>
        <w:b/>
        <w:bCs/>
        <w:color w:val="116EA1" w:themeColor="accent1"/>
        <w:sz w:val="20"/>
        <w:szCs w:val="20"/>
      </w:rPr>
      <w:fldChar w:fldCharType="end"/>
    </w:r>
    <w:r w:rsidRPr="00E31F5C">
      <w:rPr>
        <w:rFonts w:ascii="微软雅黑" w:eastAsia="微软雅黑" w:hAnsi="微软雅黑"/>
        <w:b/>
        <w:bCs/>
        <w:color w:val="116EA1" w:themeColor="accent1"/>
        <w:sz w:val="20"/>
        <w:szCs w:val="20"/>
        <w:lang w:val="zh-CN"/>
      </w:rPr>
      <w:t xml:space="preserve"> / </w:t>
    </w:r>
    <w:r w:rsidRPr="00E31F5C">
      <w:rPr>
        <w:rFonts w:ascii="微软雅黑" w:eastAsia="微软雅黑" w:hAnsi="微软雅黑"/>
        <w:b/>
        <w:bCs/>
        <w:color w:val="116EA1" w:themeColor="accent1"/>
        <w:sz w:val="20"/>
        <w:szCs w:val="20"/>
      </w:rPr>
      <w:fldChar w:fldCharType="begin"/>
    </w:r>
    <w:r w:rsidRPr="00E31F5C">
      <w:rPr>
        <w:rFonts w:ascii="微软雅黑" w:eastAsia="微软雅黑" w:hAnsi="微软雅黑"/>
        <w:b/>
        <w:bCs/>
        <w:color w:val="116EA1" w:themeColor="accent1"/>
        <w:sz w:val="20"/>
        <w:szCs w:val="20"/>
      </w:rPr>
      <w:instrText>NUMPAGES  \* Arabic  \* MERGEFORMAT</w:instrText>
    </w:r>
    <w:r w:rsidRPr="00E31F5C">
      <w:rPr>
        <w:rFonts w:ascii="微软雅黑" w:eastAsia="微软雅黑" w:hAnsi="微软雅黑"/>
        <w:b/>
        <w:bCs/>
        <w:color w:val="116EA1" w:themeColor="accent1"/>
        <w:sz w:val="20"/>
        <w:szCs w:val="20"/>
      </w:rPr>
      <w:fldChar w:fldCharType="separate"/>
    </w:r>
    <w:r w:rsidR="00805EBD" w:rsidRPr="00805EBD">
      <w:rPr>
        <w:rFonts w:ascii="微软雅黑" w:eastAsia="微软雅黑" w:hAnsi="微软雅黑"/>
        <w:b/>
        <w:bCs/>
        <w:noProof/>
        <w:color w:val="116EA1" w:themeColor="accent1"/>
        <w:sz w:val="20"/>
        <w:szCs w:val="20"/>
        <w:lang w:val="zh-CN"/>
      </w:rPr>
      <w:t>34</w:t>
    </w:r>
    <w:r w:rsidRPr="00E31F5C">
      <w:rPr>
        <w:rFonts w:ascii="微软雅黑" w:eastAsia="微软雅黑" w:hAnsi="微软雅黑"/>
        <w:b/>
        <w:bCs/>
        <w:color w:val="116EA1" w:themeColor="accent1"/>
        <w:sz w:val="20"/>
        <w:szCs w:val="20"/>
      </w:rPr>
      <w:fldChar w:fldCharType="end"/>
    </w:r>
  </w:p>
  <w:p w14:paraId="6CD347DB" w14:textId="77777777" w:rsidR="00636A4A" w:rsidRDefault="00636A4A">
    <w:pPr>
      <w:pStyle w:val="a8"/>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13B07" w14:textId="77777777" w:rsidR="0062294A" w:rsidRDefault="0062294A">
    <w:pPr>
      <w:pStyle w:val="a8"/>
      <w:spacing w:before="120"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8EA4E5" w14:textId="77777777" w:rsidR="004640DA" w:rsidRDefault="004640DA" w:rsidP="00FC256B">
      <w:pPr>
        <w:spacing w:before="120" w:after="120"/>
      </w:pPr>
      <w:r>
        <w:separator/>
      </w:r>
    </w:p>
  </w:footnote>
  <w:footnote w:type="continuationSeparator" w:id="0">
    <w:p w14:paraId="0B9D7602" w14:textId="77777777" w:rsidR="004640DA" w:rsidRDefault="004640DA" w:rsidP="00FC256B">
      <w:pPr>
        <w:spacing w:before="120" w:after="1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B25CD" w14:textId="77777777" w:rsidR="0062294A" w:rsidRDefault="0062294A">
    <w:pPr>
      <w:pStyle w:val="a7"/>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28C13" w14:textId="66C88848" w:rsidR="00636A4A" w:rsidRPr="007928C2" w:rsidRDefault="00636A4A" w:rsidP="00F150A9">
    <w:pPr>
      <w:pStyle w:val="a7"/>
      <w:spacing w:before="120" w:after="120" w:line="240" w:lineRule="auto"/>
      <w:jc w:val="left"/>
      <w:rPr>
        <w:rFonts w:ascii="仿宋" w:eastAsia="仿宋" w:hAnsi="仿宋"/>
        <w:sz w:val="28"/>
        <w:szCs w:val="28"/>
      </w:rPr>
    </w:pPr>
    <w:r>
      <w:rPr>
        <w:rFonts w:hint="eastAsia"/>
        <w:noProof/>
      </w:rPr>
      <w:drawing>
        <wp:inline distT="0" distB="0" distL="0" distR="0" wp14:anchorId="5F52A47B" wp14:editId="5E0A104D">
          <wp:extent cx="1428750" cy="493475"/>
          <wp:effectExtent l="0" t="0" r="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390" cy="498877"/>
                  </a:xfrm>
                  <a:prstGeom prst="rect">
                    <a:avLst/>
                  </a:prstGeom>
                  <a:noFill/>
                  <a:ln>
                    <a:noFill/>
                  </a:ln>
                </pic:spPr>
              </pic:pic>
            </a:graphicData>
          </a:graphic>
        </wp:inline>
      </w:drawing>
    </w:r>
    <w:r>
      <w:rPr>
        <w:rFonts w:hint="eastAsia"/>
      </w:rPr>
      <w:t xml:space="preserve"> </w:t>
    </w:r>
    <w:r>
      <w:t xml:space="preserve">               </w:t>
    </w:r>
    <w:r w:rsidRPr="00F150A9">
      <w:rPr>
        <w:rFonts w:ascii="黑体" w:eastAsia="黑体" w:hAnsi="黑体"/>
        <w:sz w:val="21"/>
        <w:szCs w:val="21"/>
      </w:rPr>
      <w:t xml:space="preserve"> </w:t>
    </w:r>
    <w:r w:rsidR="0062294A">
      <w:rPr>
        <w:rFonts w:ascii="黑体" w:eastAsia="黑体" w:hAnsi="黑体"/>
        <w:sz w:val="21"/>
        <w:szCs w:val="21"/>
      </w:rPr>
      <w:t xml:space="preserve">          </w:t>
    </w:r>
    <w:r w:rsidRPr="00F150A9">
      <w:rPr>
        <w:rFonts w:ascii="黑体" w:eastAsia="黑体" w:hAnsi="黑体" w:hint="eastAsia"/>
        <w:sz w:val="21"/>
        <w:szCs w:val="21"/>
      </w:rPr>
      <w:t>中国微观经济数据查询系统使用说明</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B9EBF" w14:textId="77777777" w:rsidR="0062294A" w:rsidRDefault="0062294A">
    <w:pPr>
      <w:pStyle w:val="a7"/>
      <w:spacing w:before="120"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B95466"/>
    <w:multiLevelType w:val="hybridMultilevel"/>
    <w:tmpl w:val="732CE0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4FF3B15"/>
    <w:multiLevelType w:val="hybridMultilevel"/>
    <w:tmpl w:val="8D9AD8EA"/>
    <w:lvl w:ilvl="0" w:tplc="04090001">
      <w:start w:val="1"/>
      <w:numFmt w:val="bullet"/>
      <w:lvlText w:val=""/>
      <w:lvlJc w:val="left"/>
      <w:pPr>
        <w:ind w:left="1161" w:hanging="420"/>
      </w:pPr>
      <w:rPr>
        <w:rFonts w:ascii="Wingdings" w:hAnsi="Wingdings" w:hint="default"/>
      </w:rPr>
    </w:lvl>
    <w:lvl w:ilvl="1" w:tplc="04090003" w:tentative="1">
      <w:start w:val="1"/>
      <w:numFmt w:val="bullet"/>
      <w:lvlText w:val=""/>
      <w:lvlJc w:val="left"/>
      <w:pPr>
        <w:ind w:left="1581" w:hanging="420"/>
      </w:pPr>
      <w:rPr>
        <w:rFonts w:ascii="Wingdings" w:hAnsi="Wingdings" w:hint="default"/>
      </w:rPr>
    </w:lvl>
    <w:lvl w:ilvl="2" w:tplc="04090005" w:tentative="1">
      <w:start w:val="1"/>
      <w:numFmt w:val="bullet"/>
      <w:lvlText w:val=""/>
      <w:lvlJc w:val="left"/>
      <w:pPr>
        <w:ind w:left="2001" w:hanging="420"/>
      </w:pPr>
      <w:rPr>
        <w:rFonts w:ascii="Wingdings" w:hAnsi="Wingdings" w:hint="default"/>
      </w:rPr>
    </w:lvl>
    <w:lvl w:ilvl="3" w:tplc="04090001" w:tentative="1">
      <w:start w:val="1"/>
      <w:numFmt w:val="bullet"/>
      <w:lvlText w:val=""/>
      <w:lvlJc w:val="left"/>
      <w:pPr>
        <w:ind w:left="2421" w:hanging="420"/>
      </w:pPr>
      <w:rPr>
        <w:rFonts w:ascii="Wingdings" w:hAnsi="Wingdings" w:hint="default"/>
      </w:rPr>
    </w:lvl>
    <w:lvl w:ilvl="4" w:tplc="04090003" w:tentative="1">
      <w:start w:val="1"/>
      <w:numFmt w:val="bullet"/>
      <w:lvlText w:val=""/>
      <w:lvlJc w:val="left"/>
      <w:pPr>
        <w:ind w:left="2841" w:hanging="420"/>
      </w:pPr>
      <w:rPr>
        <w:rFonts w:ascii="Wingdings" w:hAnsi="Wingdings" w:hint="default"/>
      </w:rPr>
    </w:lvl>
    <w:lvl w:ilvl="5" w:tplc="04090005" w:tentative="1">
      <w:start w:val="1"/>
      <w:numFmt w:val="bullet"/>
      <w:lvlText w:val=""/>
      <w:lvlJc w:val="left"/>
      <w:pPr>
        <w:ind w:left="3261" w:hanging="420"/>
      </w:pPr>
      <w:rPr>
        <w:rFonts w:ascii="Wingdings" w:hAnsi="Wingdings" w:hint="default"/>
      </w:rPr>
    </w:lvl>
    <w:lvl w:ilvl="6" w:tplc="04090001" w:tentative="1">
      <w:start w:val="1"/>
      <w:numFmt w:val="bullet"/>
      <w:lvlText w:val=""/>
      <w:lvlJc w:val="left"/>
      <w:pPr>
        <w:ind w:left="3681" w:hanging="420"/>
      </w:pPr>
      <w:rPr>
        <w:rFonts w:ascii="Wingdings" w:hAnsi="Wingdings" w:hint="default"/>
      </w:rPr>
    </w:lvl>
    <w:lvl w:ilvl="7" w:tplc="04090003" w:tentative="1">
      <w:start w:val="1"/>
      <w:numFmt w:val="bullet"/>
      <w:lvlText w:val=""/>
      <w:lvlJc w:val="left"/>
      <w:pPr>
        <w:ind w:left="4101" w:hanging="420"/>
      </w:pPr>
      <w:rPr>
        <w:rFonts w:ascii="Wingdings" w:hAnsi="Wingdings" w:hint="default"/>
      </w:rPr>
    </w:lvl>
    <w:lvl w:ilvl="8" w:tplc="04090005" w:tentative="1">
      <w:start w:val="1"/>
      <w:numFmt w:val="bullet"/>
      <w:lvlText w:val=""/>
      <w:lvlJc w:val="left"/>
      <w:pPr>
        <w:ind w:left="4521" w:hanging="420"/>
      </w:pPr>
      <w:rPr>
        <w:rFonts w:ascii="Wingdings" w:hAnsi="Wingdings" w:hint="default"/>
      </w:rPr>
    </w:lvl>
  </w:abstractNum>
  <w:abstractNum w:abstractNumId="2" w15:restartNumberingAfterBreak="0">
    <w:nsid w:val="15B6090D"/>
    <w:multiLevelType w:val="hybridMultilevel"/>
    <w:tmpl w:val="D10C74FE"/>
    <w:lvl w:ilvl="0" w:tplc="D7CC345A">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B013576"/>
    <w:multiLevelType w:val="hybridMultilevel"/>
    <w:tmpl w:val="36D27524"/>
    <w:lvl w:ilvl="0" w:tplc="04090001">
      <w:start w:val="1"/>
      <w:numFmt w:val="bullet"/>
      <w:lvlText w:val=""/>
      <w:lvlJc w:val="left"/>
      <w:pPr>
        <w:ind w:left="1161" w:hanging="420"/>
      </w:pPr>
      <w:rPr>
        <w:rFonts w:ascii="Wingdings" w:hAnsi="Wingdings" w:hint="default"/>
      </w:rPr>
    </w:lvl>
    <w:lvl w:ilvl="1" w:tplc="04090003" w:tentative="1">
      <w:start w:val="1"/>
      <w:numFmt w:val="bullet"/>
      <w:lvlText w:val=""/>
      <w:lvlJc w:val="left"/>
      <w:pPr>
        <w:ind w:left="1581" w:hanging="420"/>
      </w:pPr>
      <w:rPr>
        <w:rFonts w:ascii="Wingdings" w:hAnsi="Wingdings" w:hint="default"/>
      </w:rPr>
    </w:lvl>
    <w:lvl w:ilvl="2" w:tplc="04090005" w:tentative="1">
      <w:start w:val="1"/>
      <w:numFmt w:val="bullet"/>
      <w:lvlText w:val=""/>
      <w:lvlJc w:val="left"/>
      <w:pPr>
        <w:ind w:left="2001" w:hanging="420"/>
      </w:pPr>
      <w:rPr>
        <w:rFonts w:ascii="Wingdings" w:hAnsi="Wingdings" w:hint="default"/>
      </w:rPr>
    </w:lvl>
    <w:lvl w:ilvl="3" w:tplc="04090001" w:tentative="1">
      <w:start w:val="1"/>
      <w:numFmt w:val="bullet"/>
      <w:lvlText w:val=""/>
      <w:lvlJc w:val="left"/>
      <w:pPr>
        <w:ind w:left="2421" w:hanging="420"/>
      </w:pPr>
      <w:rPr>
        <w:rFonts w:ascii="Wingdings" w:hAnsi="Wingdings" w:hint="default"/>
      </w:rPr>
    </w:lvl>
    <w:lvl w:ilvl="4" w:tplc="04090003" w:tentative="1">
      <w:start w:val="1"/>
      <w:numFmt w:val="bullet"/>
      <w:lvlText w:val=""/>
      <w:lvlJc w:val="left"/>
      <w:pPr>
        <w:ind w:left="2841" w:hanging="420"/>
      </w:pPr>
      <w:rPr>
        <w:rFonts w:ascii="Wingdings" w:hAnsi="Wingdings" w:hint="default"/>
      </w:rPr>
    </w:lvl>
    <w:lvl w:ilvl="5" w:tplc="04090005" w:tentative="1">
      <w:start w:val="1"/>
      <w:numFmt w:val="bullet"/>
      <w:lvlText w:val=""/>
      <w:lvlJc w:val="left"/>
      <w:pPr>
        <w:ind w:left="3261" w:hanging="420"/>
      </w:pPr>
      <w:rPr>
        <w:rFonts w:ascii="Wingdings" w:hAnsi="Wingdings" w:hint="default"/>
      </w:rPr>
    </w:lvl>
    <w:lvl w:ilvl="6" w:tplc="04090001" w:tentative="1">
      <w:start w:val="1"/>
      <w:numFmt w:val="bullet"/>
      <w:lvlText w:val=""/>
      <w:lvlJc w:val="left"/>
      <w:pPr>
        <w:ind w:left="3681" w:hanging="420"/>
      </w:pPr>
      <w:rPr>
        <w:rFonts w:ascii="Wingdings" w:hAnsi="Wingdings" w:hint="default"/>
      </w:rPr>
    </w:lvl>
    <w:lvl w:ilvl="7" w:tplc="04090003" w:tentative="1">
      <w:start w:val="1"/>
      <w:numFmt w:val="bullet"/>
      <w:lvlText w:val=""/>
      <w:lvlJc w:val="left"/>
      <w:pPr>
        <w:ind w:left="4101" w:hanging="420"/>
      </w:pPr>
      <w:rPr>
        <w:rFonts w:ascii="Wingdings" w:hAnsi="Wingdings" w:hint="default"/>
      </w:rPr>
    </w:lvl>
    <w:lvl w:ilvl="8" w:tplc="04090005" w:tentative="1">
      <w:start w:val="1"/>
      <w:numFmt w:val="bullet"/>
      <w:lvlText w:val=""/>
      <w:lvlJc w:val="left"/>
      <w:pPr>
        <w:ind w:left="4521" w:hanging="420"/>
      </w:pPr>
      <w:rPr>
        <w:rFonts w:ascii="Wingdings" w:hAnsi="Wingdings" w:hint="default"/>
      </w:rPr>
    </w:lvl>
  </w:abstractNum>
  <w:abstractNum w:abstractNumId="4" w15:restartNumberingAfterBreak="0">
    <w:nsid w:val="1CEA7E66"/>
    <w:multiLevelType w:val="hybridMultilevel"/>
    <w:tmpl w:val="32401316"/>
    <w:lvl w:ilvl="0" w:tplc="871CE268">
      <w:start w:val="1"/>
      <w:numFmt w:val="decimal"/>
      <w:lvlText w:val="（%1）"/>
      <w:lvlJc w:val="left"/>
      <w:pPr>
        <w:ind w:left="690" w:hanging="6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550095B"/>
    <w:multiLevelType w:val="hybridMultilevel"/>
    <w:tmpl w:val="795C40E0"/>
    <w:lvl w:ilvl="0" w:tplc="B46ABA0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0155C05"/>
    <w:multiLevelType w:val="hybridMultilevel"/>
    <w:tmpl w:val="CA886850"/>
    <w:lvl w:ilvl="0" w:tplc="66F415C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55D6C02"/>
    <w:multiLevelType w:val="hybridMultilevel"/>
    <w:tmpl w:val="8EBE77EC"/>
    <w:lvl w:ilvl="0" w:tplc="04090001">
      <w:start w:val="1"/>
      <w:numFmt w:val="bullet"/>
      <w:lvlText w:val=""/>
      <w:lvlJc w:val="left"/>
      <w:pPr>
        <w:ind w:left="1161" w:hanging="420"/>
      </w:pPr>
      <w:rPr>
        <w:rFonts w:ascii="Wingdings" w:hAnsi="Wingdings" w:hint="default"/>
      </w:rPr>
    </w:lvl>
    <w:lvl w:ilvl="1" w:tplc="04090003" w:tentative="1">
      <w:start w:val="1"/>
      <w:numFmt w:val="bullet"/>
      <w:lvlText w:val=""/>
      <w:lvlJc w:val="left"/>
      <w:pPr>
        <w:ind w:left="1581" w:hanging="420"/>
      </w:pPr>
      <w:rPr>
        <w:rFonts w:ascii="Wingdings" w:hAnsi="Wingdings" w:hint="default"/>
      </w:rPr>
    </w:lvl>
    <w:lvl w:ilvl="2" w:tplc="04090005" w:tentative="1">
      <w:start w:val="1"/>
      <w:numFmt w:val="bullet"/>
      <w:lvlText w:val=""/>
      <w:lvlJc w:val="left"/>
      <w:pPr>
        <w:ind w:left="2001" w:hanging="420"/>
      </w:pPr>
      <w:rPr>
        <w:rFonts w:ascii="Wingdings" w:hAnsi="Wingdings" w:hint="default"/>
      </w:rPr>
    </w:lvl>
    <w:lvl w:ilvl="3" w:tplc="04090001" w:tentative="1">
      <w:start w:val="1"/>
      <w:numFmt w:val="bullet"/>
      <w:lvlText w:val=""/>
      <w:lvlJc w:val="left"/>
      <w:pPr>
        <w:ind w:left="2421" w:hanging="420"/>
      </w:pPr>
      <w:rPr>
        <w:rFonts w:ascii="Wingdings" w:hAnsi="Wingdings" w:hint="default"/>
      </w:rPr>
    </w:lvl>
    <w:lvl w:ilvl="4" w:tplc="04090003" w:tentative="1">
      <w:start w:val="1"/>
      <w:numFmt w:val="bullet"/>
      <w:lvlText w:val=""/>
      <w:lvlJc w:val="left"/>
      <w:pPr>
        <w:ind w:left="2841" w:hanging="420"/>
      </w:pPr>
      <w:rPr>
        <w:rFonts w:ascii="Wingdings" w:hAnsi="Wingdings" w:hint="default"/>
      </w:rPr>
    </w:lvl>
    <w:lvl w:ilvl="5" w:tplc="04090005" w:tentative="1">
      <w:start w:val="1"/>
      <w:numFmt w:val="bullet"/>
      <w:lvlText w:val=""/>
      <w:lvlJc w:val="left"/>
      <w:pPr>
        <w:ind w:left="3261" w:hanging="420"/>
      </w:pPr>
      <w:rPr>
        <w:rFonts w:ascii="Wingdings" w:hAnsi="Wingdings" w:hint="default"/>
      </w:rPr>
    </w:lvl>
    <w:lvl w:ilvl="6" w:tplc="04090001" w:tentative="1">
      <w:start w:val="1"/>
      <w:numFmt w:val="bullet"/>
      <w:lvlText w:val=""/>
      <w:lvlJc w:val="left"/>
      <w:pPr>
        <w:ind w:left="3681" w:hanging="420"/>
      </w:pPr>
      <w:rPr>
        <w:rFonts w:ascii="Wingdings" w:hAnsi="Wingdings" w:hint="default"/>
      </w:rPr>
    </w:lvl>
    <w:lvl w:ilvl="7" w:tplc="04090003" w:tentative="1">
      <w:start w:val="1"/>
      <w:numFmt w:val="bullet"/>
      <w:lvlText w:val=""/>
      <w:lvlJc w:val="left"/>
      <w:pPr>
        <w:ind w:left="4101" w:hanging="420"/>
      </w:pPr>
      <w:rPr>
        <w:rFonts w:ascii="Wingdings" w:hAnsi="Wingdings" w:hint="default"/>
      </w:rPr>
    </w:lvl>
    <w:lvl w:ilvl="8" w:tplc="04090005" w:tentative="1">
      <w:start w:val="1"/>
      <w:numFmt w:val="bullet"/>
      <w:lvlText w:val=""/>
      <w:lvlJc w:val="left"/>
      <w:pPr>
        <w:ind w:left="4521" w:hanging="420"/>
      </w:pPr>
      <w:rPr>
        <w:rFonts w:ascii="Wingdings" w:hAnsi="Wingdings" w:hint="default"/>
      </w:rPr>
    </w:lvl>
  </w:abstractNum>
  <w:abstractNum w:abstractNumId="8" w15:restartNumberingAfterBreak="0">
    <w:nsid w:val="6B0F70C0"/>
    <w:multiLevelType w:val="hybridMultilevel"/>
    <w:tmpl w:val="2F6235FA"/>
    <w:lvl w:ilvl="0" w:tplc="FCBC758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F694C34"/>
    <w:multiLevelType w:val="hybridMultilevel"/>
    <w:tmpl w:val="441A2804"/>
    <w:lvl w:ilvl="0" w:tplc="04090001">
      <w:start w:val="1"/>
      <w:numFmt w:val="bullet"/>
      <w:lvlText w:val=""/>
      <w:lvlJc w:val="left"/>
      <w:pPr>
        <w:ind w:left="1161" w:hanging="420"/>
      </w:pPr>
      <w:rPr>
        <w:rFonts w:ascii="Wingdings" w:hAnsi="Wingdings" w:hint="default"/>
      </w:rPr>
    </w:lvl>
    <w:lvl w:ilvl="1" w:tplc="04090003" w:tentative="1">
      <w:start w:val="1"/>
      <w:numFmt w:val="bullet"/>
      <w:lvlText w:val=""/>
      <w:lvlJc w:val="left"/>
      <w:pPr>
        <w:ind w:left="1581" w:hanging="420"/>
      </w:pPr>
      <w:rPr>
        <w:rFonts w:ascii="Wingdings" w:hAnsi="Wingdings" w:hint="default"/>
      </w:rPr>
    </w:lvl>
    <w:lvl w:ilvl="2" w:tplc="04090005" w:tentative="1">
      <w:start w:val="1"/>
      <w:numFmt w:val="bullet"/>
      <w:lvlText w:val=""/>
      <w:lvlJc w:val="left"/>
      <w:pPr>
        <w:ind w:left="2001" w:hanging="420"/>
      </w:pPr>
      <w:rPr>
        <w:rFonts w:ascii="Wingdings" w:hAnsi="Wingdings" w:hint="default"/>
      </w:rPr>
    </w:lvl>
    <w:lvl w:ilvl="3" w:tplc="04090001" w:tentative="1">
      <w:start w:val="1"/>
      <w:numFmt w:val="bullet"/>
      <w:lvlText w:val=""/>
      <w:lvlJc w:val="left"/>
      <w:pPr>
        <w:ind w:left="2421" w:hanging="420"/>
      </w:pPr>
      <w:rPr>
        <w:rFonts w:ascii="Wingdings" w:hAnsi="Wingdings" w:hint="default"/>
      </w:rPr>
    </w:lvl>
    <w:lvl w:ilvl="4" w:tplc="04090003" w:tentative="1">
      <w:start w:val="1"/>
      <w:numFmt w:val="bullet"/>
      <w:lvlText w:val=""/>
      <w:lvlJc w:val="left"/>
      <w:pPr>
        <w:ind w:left="2841" w:hanging="420"/>
      </w:pPr>
      <w:rPr>
        <w:rFonts w:ascii="Wingdings" w:hAnsi="Wingdings" w:hint="default"/>
      </w:rPr>
    </w:lvl>
    <w:lvl w:ilvl="5" w:tplc="04090005" w:tentative="1">
      <w:start w:val="1"/>
      <w:numFmt w:val="bullet"/>
      <w:lvlText w:val=""/>
      <w:lvlJc w:val="left"/>
      <w:pPr>
        <w:ind w:left="3261" w:hanging="420"/>
      </w:pPr>
      <w:rPr>
        <w:rFonts w:ascii="Wingdings" w:hAnsi="Wingdings" w:hint="default"/>
      </w:rPr>
    </w:lvl>
    <w:lvl w:ilvl="6" w:tplc="04090001" w:tentative="1">
      <w:start w:val="1"/>
      <w:numFmt w:val="bullet"/>
      <w:lvlText w:val=""/>
      <w:lvlJc w:val="left"/>
      <w:pPr>
        <w:ind w:left="3681" w:hanging="420"/>
      </w:pPr>
      <w:rPr>
        <w:rFonts w:ascii="Wingdings" w:hAnsi="Wingdings" w:hint="default"/>
      </w:rPr>
    </w:lvl>
    <w:lvl w:ilvl="7" w:tplc="04090003" w:tentative="1">
      <w:start w:val="1"/>
      <w:numFmt w:val="bullet"/>
      <w:lvlText w:val=""/>
      <w:lvlJc w:val="left"/>
      <w:pPr>
        <w:ind w:left="4101" w:hanging="420"/>
      </w:pPr>
      <w:rPr>
        <w:rFonts w:ascii="Wingdings" w:hAnsi="Wingdings" w:hint="default"/>
      </w:rPr>
    </w:lvl>
    <w:lvl w:ilvl="8" w:tplc="04090005" w:tentative="1">
      <w:start w:val="1"/>
      <w:numFmt w:val="bullet"/>
      <w:lvlText w:val=""/>
      <w:lvlJc w:val="left"/>
      <w:pPr>
        <w:ind w:left="4521" w:hanging="420"/>
      </w:pPr>
      <w:rPr>
        <w:rFonts w:ascii="Wingdings" w:hAnsi="Wingdings" w:hint="default"/>
      </w:rPr>
    </w:lvl>
  </w:abstractNum>
  <w:num w:numId="1">
    <w:abstractNumId w:val="0"/>
  </w:num>
  <w:num w:numId="2">
    <w:abstractNumId w:val="3"/>
  </w:num>
  <w:num w:numId="3">
    <w:abstractNumId w:val="1"/>
  </w:num>
  <w:num w:numId="4">
    <w:abstractNumId w:val="9"/>
  </w:num>
  <w:num w:numId="5">
    <w:abstractNumId w:val="7"/>
  </w:num>
  <w:num w:numId="6">
    <w:abstractNumId w:val="6"/>
  </w:num>
  <w:num w:numId="7">
    <w:abstractNumId w:val="8"/>
  </w:num>
  <w:num w:numId="8">
    <w:abstractNumId w:val="2"/>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0EF"/>
    <w:rsid w:val="0000458D"/>
    <w:rsid w:val="00005641"/>
    <w:rsid w:val="00005AA2"/>
    <w:rsid w:val="0000606C"/>
    <w:rsid w:val="0001147C"/>
    <w:rsid w:val="000126B8"/>
    <w:rsid w:val="00012726"/>
    <w:rsid w:val="00014F2B"/>
    <w:rsid w:val="00016BB5"/>
    <w:rsid w:val="0002133F"/>
    <w:rsid w:val="00022408"/>
    <w:rsid w:val="0002453B"/>
    <w:rsid w:val="0002673D"/>
    <w:rsid w:val="00027A04"/>
    <w:rsid w:val="000304D8"/>
    <w:rsid w:val="00031016"/>
    <w:rsid w:val="00031625"/>
    <w:rsid w:val="00033223"/>
    <w:rsid w:val="00035FC7"/>
    <w:rsid w:val="0003657C"/>
    <w:rsid w:val="00044BE9"/>
    <w:rsid w:val="000516BB"/>
    <w:rsid w:val="00055B10"/>
    <w:rsid w:val="00057735"/>
    <w:rsid w:val="00060ACF"/>
    <w:rsid w:val="000620DA"/>
    <w:rsid w:val="0006243B"/>
    <w:rsid w:val="00062610"/>
    <w:rsid w:val="00064A34"/>
    <w:rsid w:val="00065FEB"/>
    <w:rsid w:val="00067EE9"/>
    <w:rsid w:val="000707B1"/>
    <w:rsid w:val="000746AC"/>
    <w:rsid w:val="0007597A"/>
    <w:rsid w:val="0008005E"/>
    <w:rsid w:val="00080615"/>
    <w:rsid w:val="00081B97"/>
    <w:rsid w:val="00085163"/>
    <w:rsid w:val="00086894"/>
    <w:rsid w:val="000900B1"/>
    <w:rsid w:val="00094C27"/>
    <w:rsid w:val="0009738F"/>
    <w:rsid w:val="000A0767"/>
    <w:rsid w:val="000A3E1E"/>
    <w:rsid w:val="000B0A05"/>
    <w:rsid w:val="000B3BA6"/>
    <w:rsid w:val="000B6262"/>
    <w:rsid w:val="000B78BE"/>
    <w:rsid w:val="000B7984"/>
    <w:rsid w:val="000C262F"/>
    <w:rsid w:val="000C4A51"/>
    <w:rsid w:val="000C6387"/>
    <w:rsid w:val="000D256B"/>
    <w:rsid w:val="000D2A2A"/>
    <w:rsid w:val="000E1107"/>
    <w:rsid w:val="000E391B"/>
    <w:rsid w:val="000E3F0B"/>
    <w:rsid w:val="000E68B6"/>
    <w:rsid w:val="000E6976"/>
    <w:rsid w:val="000F146F"/>
    <w:rsid w:val="000F39BE"/>
    <w:rsid w:val="000F46CF"/>
    <w:rsid w:val="00104243"/>
    <w:rsid w:val="00106936"/>
    <w:rsid w:val="001104A7"/>
    <w:rsid w:val="0011248A"/>
    <w:rsid w:val="00114D5C"/>
    <w:rsid w:val="0012059C"/>
    <w:rsid w:val="001212C4"/>
    <w:rsid w:val="0012303F"/>
    <w:rsid w:val="00130351"/>
    <w:rsid w:val="00130D85"/>
    <w:rsid w:val="00131B84"/>
    <w:rsid w:val="0014196A"/>
    <w:rsid w:val="0014603A"/>
    <w:rsid w:val="00146234"/>
    <w:rsid w:val="00150F82"/>
    <w:rsid w:val="00155B58"/>
    <w:rsid w:val="00156170"/>
    <w:rsid w:val="001665BB"/>
    <w:rsid w:val="00172775"/>
    <w:rsid w:val="001737C2"/>
    <w:rsid w:val="001740C4"/>
    <w:rsid w:val="001748EE"/>
    <w:rsid w:val="00174B7F"/>
    <w:rsid w:val="00175216"/>
    <w:rsid w:val="00175A04"/>
    <w:rsid w:val="00176E53"/>
    <w:rsid w:val="001771C7"/>
    <w:rsid w:val="00177B72"/>
    <w:rsid w:val="00177BAC"/>
    <w:rsid w:val="00180EC1"/>
    <w:rsid w:val="001815FC"/>
    <w:rsid w:val="00184156"/>
    <w:rsid w:val="00186E45"/>
    <w:rsid w:val="00192CDA"/>
    <w:rsid w:val="001A477C"/>
    <w:rsid w:val="001A497F"/>
    <w:rsid w:val="001A6407"/>
    <w:rsid w:val="001B0AFC"/>
    <w:rsid w:val="001B4342"/>
    <w:rsid w:val="001C07B9"/>
    <w:rsid w:val="001C299F"/>
    <w:rsid w:val="001C36DA"/>
    <w:rsid w:val="001C428C"/>
    <w:rsid w:val="001C45F0"/>
    <w:rsid w:val="001D5403"/>
    <w:rsid w:val="001D7047"/>
    <w:rsid w:val="001E4438"/>
    <w:rsid w:val="001E7CAD"/>
    <w:rsid w:val="001F046F"/>
    <w:rsid w:val="001F1B27"/>
    <w:rsid w:val="001F5039"/>
    <w:rsid w:val="002002C7"/>
    <w:rsid w:val="00201F6F"/>
    <w:rsid w:val="00202194"/>
    <w:rsid w:val="00206305"/>
    <w:rsid w:val="00210354"/>
    <w:rsid w:val="0022062C"/>
    <w:rsid w:val="0022127C"/>
    <w:rsid w:val="0022547F"/>
    <w:rsid w:val="0023500D"/>
    <w:rsid w:val="00242BF3"/>
    <w:rsid w:val="00244662"/>
    <w:rsid w:val="00251DE6"/>
    <w:rsid w:val="00253978"/>
    <w:rsid w:val="002556ED"/>
    <w:rsid w:val="00257056"/>
    <w:rsid w:val="00264C60"/>
    <w:rsid w:val="00265014"/>
    <w:rsid w:val="00265E4F"/>
    <w:rsid w:val="0026690A"/>
    <w:rsid w:val="00266AD0"/>
    <w:rsid w:val="00280F94"/>
    <w:rsid w:val="002816A0"/>
    <w:rsid w:val="002824FC"/>
    <w:rsid w:val="00282B6D"/>
    <w:rsid w:val="00283D70"/>
    <w:rsid w:val="002917D8"/>
    <w:rsid w:val="00294945"/>
    <w:rsid w:val="002B0E7C"/>
    <w:rsid w:val="002B4E9D"/>
    <w:rsid w:val="002B6B63"/>
    <w:rsid w:val="002C02F7"/>
    <w:rsid w:val="002C4043"/>
    <w:rsid w:val="002C678A"/>
    <w:rsid w:val="002D0127"/>
    <w:rsid w:val="002D145A"/>
    <w:rsid w:val="002D4366"/>
    <w:rsid w:val="002D69AD"/>
    <w:rsid w:val="002D6E8D"/>
    <w:rsid w:val="002E00AA"/>
    <w:rsid w:val="002E0892"/>
    <w:rsid w:val="002E0C2B"/>
    <w:rsid w:val="002E1579"/>
    <w:rsid w:val="002E2D51"/>
    <w:rsid w:val="002E4270"/>
    <w:rsid w:val="002E7C15"/>
    <w:rsid w:val="002F0F9A"/>
    <w:rsid w:val="002F1F98"/>
    <w:rsid w:val="002F23A4"/>
    <w:rsid w:val="002F278D"/>
    <w:rsid w:val="002F2EF5"/>
    <w:rsid w:val="002F67C5"/>
    <w:rsid w:val="00302BAF"/>
    <w:rsid w:val="00307018"/>
    <w:rsid w:val="003074AF"/>
    <w:rsid w:val="00313965"/>
    <w:rsid w:val="00314C3E"/>
    <w:rsid w:val="00317A1E"/>
    <w:rsid w:val="003207BC"/>
    <w:rsid w:val="00320A1F"/>
    <w:rsid w:val="0032504B"/>
    <w:rsid w:val="00327EBB"/>
    <w:rsid w:val="0033373A"/>
    <w:rsid w:val="00335A68"/>
    <w:rsid w:val="00337EA7"/>
    <w:rsid w:val="00340650"/>
    <w:rsid w:val="00340CAD"/>
    <w:rsid w:val="0034480F"/>
    <w:rsid w:val="00351C46"/>
    <w:rsid w:val="0035367D"/>
    <w:rsid w:val="00353713"/>
    <w:rsid w:val="00353E04"/>
    <w:rsid w:val="00357306"/>
    <w:rsid w:val="00361F6E"/>
    <w:rsid w:val="00362C0C"/>
    <w:rsid w:val="0036300E"/>
    <w:rsid w:val="00363665"/>
    <w:rsid w:val="00367E83"/>
    <w:rsid w:val="00371BDC"/>
    <w:rsid w:val="00372031"/>
    <w:rsid w:val="003768EB"/>
    <w:rsid w:val="003810EF"/>
    <w:rsid w:val="00381145"/>
    <w:rsid w:val="00381A6C"/>
    <w:rsid w:val="00383701"/>
    <w:rsid w:val="00384189"/>
    <w:rsid w:val="00384247"/>
    <w:rsid w:val="00385C9A"/>
    <w:rsid w:val="003A2913"/>
    <w:rsid w:val="003A7113"/>
    <w:rsid w:val="003B4230"/>
    <w:rsid w:val="003B7393"/>
    <w:rsid w:val="003B7A22"/>
    <w:rsid w:val="003C00C2"/>
    <w:rsid w:val="003C0345"/>
    <w:rsid w:val="003C4C54"/>
    <w:rsid w:val="003D0605"/>
    <w:rsid w:val="003D4BE0"/>
    <w:rsid w:val="003D67E9"/>
    <w:rsid w:val="003E1E06"/>
    <w:rsid w:val="003E2314"/>
    <w:rsid w:val="003E2604"/>
    <w:rsid w:val="003E652F"/>
    <w:rsid w:val="003E741F"/>
    <w:rsid w:val="003F19CB"/>
    <w:rsid w:val="00403070"/>
    <w:rsid w:val="00411DD5"/>
    <w:rsid w:val="0041285F"/>
    <w:rsid w:val="004163CE"/>
    <w:rsid w:val="00423628"/>
    <w:rsid w:val="0044237E"/>
    <w:rsid w:val="004475C6"/>
    <w:rsid w:val="00453395"/>
    <w:rsid w:val="0046220C"/>
    <w:rsid w:val="00462F14"/>
    <w:rsid w:val="004640DA"/>
    <w:rsid w:val="0046790D"/>
    <w:rsid w:val="00470C25"/>
    <w:rsid w:val="00470EA0"/>
    <w:rsid w:val="00474CF3"/>
    <w:rsid w:val="00476971"/>
    <w:rsid w:val="004812BC"/>
    <w:rsid w:val="0048172E"/>
    <w:rsid w:val="0048278C"/>
    <w:rsid w:val="00485ED3"/>
    <w:rsid w:val="0048686D"/>
    <w:rsid w:val="004869B0"/>
    <w:rsid w:val="004879D8"/>
    <w:rsid w:val="00487C88"/>
    <w:rsid w:val="00495F0A"/>
    <w:rsid w:val="00497766"/>
    <w:rsid w:val="004B614E"/>
    <w:rsid w:val="004C104A"/>
    <w:rsid w:val="004C28A5"/>
    <w:rsid w:val="004D0B4D"/>
    <w:rsid w:val="004D2332"/>
    <w:rsid w:val="004D3E2C"/>
    <w:rsid w:val="004D41EE"/>
    <w:rsid w:val="004D58C7"/>
    <w:rsid w:val="004D5A9C"/>
    <w:rsid w:val="004D6325"/>
    <w:rsid w:val="004D6F2C"/>
    <w:rsid w:val="004E5575"/>
    <w:rsid w:val="004E672A"/>
    <w:rsid w:val="004E776B"/>
    <w:rsid w:val="004F213C"/>
    <w:rsid w:val="004F3CE0"/>
    <w:rsid w:val="004F592E"/>
    <w:rsid w:val="004F632D"/>
    <w:rsid w:val="004F7FF2"/>
    <w:rsid w:val="00501A96"/>
    <w:rsid w:val="00501B6D"/>
    <w:rsid w:val="00505103"/>
    <w:rsid w:val="005077FD"/>
    <w:rsid w:val="00511124"/>
    <w:rsid w:val="005221F5"/>
    <w:rsid w:val="00522BD2"/>
    <w:rsid w:val="00525D95"/>
    <w:rsid w:val="00536308"/>
    <w:rsid w:val="00546E87"/>
    <w:rsid w:val="00552943"/>
    <w:rsid w:val="00561E8F"/>
    <w:rsid w:val="005661E1"/>
    <w:rsid w:val="00571156"/>
    <w:rsid w:val="005722D6"/>
    <w:rsid w:val="0057401C"/>
    <w:rsid w:val="005759B2"/>
    <w:rsid w:val="0058488C"/>
    <w:rsid w:val="005851BD"/>
    <w:rsid w:val="005860A2"/>
    <w:rsid w:val="005937FC"/>
    <w:rsid w:val="005A4261"/>
    <w:rsid w:val="005A4614"/>
    <w:rsid w:val="005A4F00"/>
    <w:rsid w:val="005A79A1"/>
    <w:rsid w:val="005B01C4"/>
    <w:rsid w:val="005B55CB"/>
    <w:rsid w:val="005B6786"/>
    <w:rsid w:val="005C0C61"/>
    <w:rsid w:val="005C1409"/>
    <w:rsid w:val="005C59B2"/>
    <w:rsid w:val="005C7661"/>
    <w:rsid w:val="005C77EA"/>
    <w:rsid w:val="005C7DAD"/>
    <w:rsid w:val="005D09BB"/>
    <w:rsid w:val="005D1D12"/>
    <w:rsid w:val="005D3BA7"/>
    <w:rsid w:val="005D3F48"/>
    <w:rsid w:val="005D43A5"/>
    <w:rsid w:val="005D5FAF"/>
    <w:rsid w:val="005D772B"/>
    <w:rsid w:val="005D79FF"/>
    <w:rsid w:val="005E1AB5"/>
    <w:rsid w:val="005E4652"/>
    <w:rsid w:val="005F1386"/>
    <w:rsid w:val="005F677F"/>
    <w:rsid w:val="005F6F60"/>
    <w:rsid w:val="006006A6"/>
    <w:rsid w:val="00602D70"/>
    <w:rsid w:val="00603F9D"/>
    <w:rsid w:val="00611859"/>
    <w:rsid w:val="00611AA7"/>
    <w:rsid w:val="006122EF"/>
    <w:rsid w:val="00617384"/>
    <w:rsid w:val="00621738"/>
    <w:rsid w:val="0062294A"/>
    <w:rsid w:val="00625288"/>
    <w:rsid w:val="006301F6"/>
    <w:rsid w:val="006306FD"/>
    <w:rsid w:val="006367A2"/>
    <w:rsid w:val="00636A4A"/>
    <w:rsid w:val="006406B2"/>
    <w:rsid w:val="00641248"/>
    <w:rsid w:val="00642025"/>
    <w:rsid w:val="00645F25"/>
    <w:rsid w:val="00656ED7"/>
    <w:rsid w:val="006577F6"/>
    <w:rsid w:val="0066100C"/>
    <w:rsid w:val="00665BB9"/>
    <w:rsid w:val="0067021F"/>
    <w:rsid w:val="006739AD"/>
    <w:rsid w:val="00674DDE"/>
    <w:rsid w:val="00681821"/>
    <w:rsid w:val="00681ED5"/>
    <w:rsid w:val="0069161F"/>
    <w:rsid w:val="00695A6D"/>
    <w:rsid w:val="006A5295"/>
    <w:rsid w:val="006A66E3"/>
    <w:rsid w:val="006B02F7"/>
    <w:rsid w:val="006B1CF8"/>
    <w:rsid w:val="006B43A6"/>
    <w:rsid w:val="006B692A"/>
    <w:rsid w:val="006B7D77"/>
    <w:rsid w:val="006C323B"/>
    <w:rsid w:val="006E1F34"/>
    <w:rsid w:val="006E1FD7"/>
    <w:rsid w:val="006E5B7B"/>
    <w:rsid w:val="006F0C23"/>
    <w:rsid w:val="006F4944"/>
    <w:rsid w:val="006F507B"/>
    <w:rsid w:val="00702F74"/>
    <w:rsid w:val="0070694E"/>
    <w:rsid w:val="007076F9"/>
    <w:rsid w:val="00711845"/>
    <w:rsid w:val="007127B5"/>
    <w:rsid w:val="00712A71"/>
    <w:rsid w:val="00713085"/>
    <w:rsid w:val="00715F3A"/>
    <w:rsid w:val="007246AD"/>
    <w:rsid w:val="00726B26"/>
    <w:rsid w:val="00744CCA"/>
    <w:rsid w:val="007475D6"/>
    <w:rsid w:val="00750E99"/>
    <w:rsid w:val="00751307"/>
    <w:rsid w:val="007547D6"/>
    <w:rsid w:val="007549A7"/>
    <w:rsid w:val="00763A35"/>
    <w:rsid w:val="007660ED"/>
    <w:rsid w:val="0077140E"/>
    <w:rsid w:val="007736FA"/>
    <w:rsid w:val="00774DB7"/>
    <w:rsid w:val="007752EE"/>
    <w:rsid w:val="00775807"/>
    <w:rsid w:val="007771C1"/>
    <w:rsid w:val="00781BD4"/>
    <w:rsid w:val="00782265"/>
    <w:rsid w:val="007928C2"/>
    <w:rsid w:val="007A51A7"/>
    <w:rsid w:val="007B0F9D"/>
    <w:rsid w:val="007B16C9"/>
    <w:rsid w:val="007B2F33"/>
    <w:rsid w:val="007C1058"/>
    <w:rsid w:val="007C3759"/>
    <w:rsid w:val="007C6360"/>
    <w:rsid w:val="007D076B"/>
    <w:rsid w:val="007D2200"/>
    <w:rsid w:val="007D2893"/>
    <w:rsid w:val="007D3BC0"/>
    <w:rsid w:val="007D74FF"/>
    <w:rsid w:val="007E077D"/>
    <w:rsid w:val="007F1FC6"/>
    <w:rsid w:val="0080145A"/>
    <w:rsid w:val="008027FF"/>
    <w:rsid w:val="00804C81"/>
    <w:rsid w:val="00804F23"/>
    <w:rsid w:val="00805EBD"/>
    <w:rsid w:val="00807008"/>
    <w:rsid w:val="0080724B"/>
    <w:rsid w:val="00813B54"/>
    <w:rsid w:val="008172ED"/>
    <w:rsid w:val="00820493"/>
    <w:rsid w:val="00824F2B"/>
    <w:rsid w:val="00832179"/>
    <w:rsid w:val="00833AF0"/>
    <w:rsid w:val="00834AC4"/>
    <w:rsid w:val="00836D34"/>
    <w:rsid w:val="008377B8"/>
    <w:rsid w:val="008439C7"/>
    <w:rsid w:val="00844DEC"/>
    <w:rsid w:val="00845322"/>
    <w:rsid w:val="00845977"/>
    <w:rsid w:val="0084723F"/>
    <w:rsid w:val="0085164F"/>
    <w:rsid w:val="00851F49"/>
    <w:rsid w:val="008536CF"/>
    <w:rsid w:val="008546CA"/>
    <w:rsid w:val="00854F2E"/>
    <w:rsid w:val="00855CD3"/>
    <w:rsid w:val="00865DB8"/>
    <w:rsid w:val="008706C2"/>
    <w:rsid w:val="00873503"/>
    <w:rsid w:val="00876063"/>
    <w:rsid w:val="00876C11"/>
    <w:rsid w:val="00877535"/>
    <w:rsid w:val="008801C7"/>
    <w:rsid w:val="00894765"/>
    <w:rsid w:val="00897369"/>
    <w:rsid w:val="008A02C7"/>
    <w:rsid w:val="008B1761"/>
    <w:rsid w:val="008B2C39"/>
    <w:rsid w:val="008B2DE7"/>
    <w:rsid w:val="008B4FDC"/>
    <w:rsid w:val="008B63A5"/>
    <w:rsid w:val="008B6B99"/>
    <w:rsid w:val="008B70E7"/>
    <w:rsid w:val="008C2B7D"/>
    <w:rsid w:val="008D32C2"/>
    <w:rsid w:val="008D4370"/>
    <w:rsid w:val="008E08DA"/>
    <w:rsid w:val="008E5186"/>
    <w:rsid w:val="008E7153"/>
    <w:rsid w:val="008E7B64"/>
    <w:rsid w:val="008E7F18"/>
    <w:rsid w:val="008F1D55"/>
    <w:rsid w:val="00903C45"/>
    <w:rsid w:val="009054E0"/>
    <w:rsid w:val="00907005"/>
    <w:rsid w:val="00913F6D"/>
    <w:rsid w:val="0092180A"/>
    <w:rsid w:val="00922402"/>
    <w:rsid w:val="00925D27"/>
    <w:rsid w:val="009271A9"/>
    <w:rsid w:val="00930D0B"/>
    <w:rsid w:val="00930D30"/>
    <w:rsid w:val="00932B67"/>
    <w:rsid w:val="009369EF"/>
    <w:rsid w:val="009371B0"/>
    <w:rsid w:val="00944606"/>
    <w:rsid w:val="0095093D"/>
    <w:rsid w:val="009518F7"/>
    <w:rsid w:val="00954F00"/>
    <w:rsid w:val="00954F11"/>
    <w:rsid w:val="009569C1"/>
    <w:rsid w:val="00956EFB"/>
    <w:rsid w:val="009726F8"/>
    <w:rsid w:val="0097426C"/>
    <w:rsid w:val="009828A1"/>
    <w:rsid w:val="00983042"/>
    <w:rsid w:val="00984118"/>
    <w:rsid w:val="009857B8"/>
    <w:rsid w:val="00991A58"/>
    <w:rsid w:val="00991E3C"/>
    <w:rsid w:val="009928DA"/>
    <w:rsid w:val="009A43FC"/>
    <w:rsid w:val="009A64EF"/>
    <w:rsid w:val="009A6611"/>
    <w:rsid w:val="009B3EA2"/>
    <w:rsid w:val="009C06B2"/>
    <w:rsid w:val="009C4837"/>
    <w:rsid w:val="009C7A3B"/>
    <w:rsid w:val="009D02B8"/>
    <w:rsid w:val="009D4AC0"/>
    <w:rsid w:val="009D5325"/>
    <w:rsid w:val="009D761F"/>
    <w:rsid w:val="009E2D59"/>
    <w:rsid w:val="009E35B2"/>
    <w:rsid w:val="009E3E24"/>
    <w:rsid w:val="009E5D97"/>
    <w:rsid w:val="009E6FF4"/>
    <w:rsid w:val="009F4AFD"/>
    <w:rsid w:val="009F5D81"/>
    <w:rsid w:val="009F6833"/>
    <w:rsid w:val="00A02DCE"/>
    <w:rsid w:val="00A16FC3"/>
    <w:rsid w:val="00A255E9"/>
    <w:rsid w:val="00A27DDE"/>
    <w:rsid w:val="00A31C78"/>
    <w:rsid w:val="00A32938"/>
    <w:rsid w:val="00A3431F"/>
    <w:rsid w:val="00A40DF0"/>
    <w:rsid w:val="00A4258B"/>
    <w:rsid w:val="00A42DEB"/>
    <w:rsid w:val="00A435D9"/>
    <w:rsid w:val="00A442BA"/>
    <w:rsid w:val="00A45EC2"/>
    <w:rsid w:val="00A51A11"/>
    <w:rsid w:val="00A51D68"/>
    <w:rsid w:val="00A527B7"/>
    <w:rsid w:val="00A544AC"/>
    <w:rsid w:val="00A6241F"/>
    <w:rsid w:val="00A63B79"/>
    <w:rsid w:val="00A645C6"/>
    <w:rsid w:val="00A66226"/>
    <w:rsid w:val="00A6632A"/>
    <w:rsid w:val="00A87EAA"/>
    <w:rsid w:val="00A9157C"/>
    <w:rsid w:val="00A94152"/>
    <w:rsid w:val="00A9659F"/>
    <w:rsid w:val="00AA62A2"/>
    <w:rsid w:val="00AA779D"/>
    <w:rsid w:val="00AB4E04"/>
    <w:rsid w:val="00AB7F2F"/>
    <w:rsid w:val="00AC2230"/>
    <w:rsid w:val="00AC3B20"/>
    <w:rsid w:val="00AC517C"/>
    <w:rsid w:val="00AD4C58"/>
    <w:rsid w:val="00AD6441"/>
    <w:rsid w:val="00AE0852"/>
    <w:rsid w:val="00AE0F54"/>
    <w:rsid w:val="00AE7595"/>
    <w:rsid w:val="00AF1DAF"/>
    <w:rsid w:val="00AF237F"/>
    <w:rsid w:val="00AF26C4"/>
    <w:rsid w:val="00AF6575"/>
    <w:rsid w:val="00AF6A82"/>
    <w:rsid w:val="00AF6D65"/>
    <w:rsid w:val="00B01380"/>
    <w:rsid w:val="00B04CD1"/>
    <w:rsid w:val="00B064C2"/>
    <w:rsid w:val="00B071A6"/>
    <w:rsid w:val="00B13548"/>
    <w:rsid w:val="00B151B9"/>
    <w:rsid w:val="00B177FF"/>
    <w:rsid w:val="00B17899"/>
    <w:rsid w:val="00B17B95"/>
    <w:rsid w:val="00B2261D"/>
    <w:rsid w:val="00B258D4"/>
    <w:rsid w:val="00B329ED"/>
    <w:rsid w:val="00B33242"/>
    <w:rsid w:val="00B41DCA"/>
    <w:rsid w:val="00B45076"/>
    <w:rsid w:val="00B464A8"/>
    <w:rsid w:val="00B47247"/>
    <w:rsid w:val="00B50D58"/>
    <w:rsid w:val="00B5241D"/>
    <w:rsid w:val="00B52C55"/>
    <w:rsid w:val="00B55C19"/>
    <w:rsid w:val="00B5696D"/>
    <w:rsid w:val="00B60C79"/>
    <w:rsid w:val="00B63CDF"/>
    <w:rsid w:val="00B63E1F"/>
    <w:rsid w:val="00B64A60"/>
    <w:rsid w:val="00B6692E"/>
    <w:rsid w:val="00B6745F"/>
    <w:rsid w:val="00B73D73"/>
    <w:rsid w:val="00B868A9"/>
    <w:rsid w:val="00B91D97"/>
    <w:rsid w:val="00B92889"/>
    <w:rsid w:val="00B96543"/>
    <w:rsid w:val="00BA4FD4"/>
    <w:rsid w:val="00BA4FD7"/>
    <w:rsid w:val="00BB4E51"/>
    <w:rsid w:val="00BC0A23"/>
    <w:rsid w:val="00BC12F3"/>
    <w:rsid w:val="00BC1AEB"/>
    <w:rsid w:val="00BC3003"/>
    <w:rsid w:val="00BC480D"/>
    <w:rsid w:val="00BD4F80"/>
    <w:rsid w:val="00BD7278"/>
    <w:rsid w:val="00BE2A16"/>
    <w:rsid w:val="00BE368C"/>
    <w:rsid w:val="00BE37F1"/>
    <w:rsid w:val="00BE4D4D"/>
    <w:rsid w:val="00BF052E"/>
    <w:rsid w:val="00BF22FC"/>
    <w:rsid w:val="00BF44DB"/>
    <w:rsid w:val="00BF6B73"/>
    <w:rsid w:val="00C0185D"/>
    <w:rsid w:val="00C02754"/>
    <w:rsid w:val="00C02C1F"/>
    <w:rsid w:val="00C0629E"/>
    <w:rsid w:val="00C11BAD"/>
    <w:rsid w:val="00C242C6"/>
    <w:rsid w:val="00C306F0"/>
    <w:rsid w:val="00C32CB5"/>
    <w:rsid w:val="00C51225"/>
    <w:rsid w:val="00C5270D"/>
    <w:rsid w:val="00C54838"/>
    <w:rsid w:val="00C5797E"/>
    <w:rsid w:val="00C6197E"/>
    <w:rsid w:val="00C62C83"/>
    <w:rsid w:val="00C62EB2"/>
    <w:rsid w:val="00C7287B"/>
    <w:rsid w:val="00C74C25"/>
    <w:rsid w:val="00C93981"/>
    <w:rsid w:val="00C940A6"/>
    <w:rsid w:val="00C95490"/>
    <w:rsid w:val="00C97C6A"/>
    <w:rsid w:val="00CA2C6D"/>
    <w:rsid w:val="00CA6F21"/>
    <w:rsid w:val="00CB3052"/>
    <w:rsid w:val="00CB4BED"/>
    <w:rsid w:val="00CB4E7C"/>
    <w:rsid w:val="00CB7ECD"/>
    <w:rsid w:val="00CC3ECB"/>
    <w:rsid w:val="00CE12F7"/>
    <w:rsid w:val="00CE66FB"/>
    <w:rsid w:val="00CE72B9"/>
    <w:rsid w:val="00CF2A3E"/>
    <w:rsid w:val="00CF3D4F"/>
    <w:rsid w:val="00CF4ABE"/>
    <w:rsid w:val="00D0021D"/>
    <w:rsid w:val="00D00748"/>
    <w:rsid w:val="00D02403"/>
    <w:rsid w:val="00D07EEF"/>
    <w:rsid w:val="00D143B7"/>
    <w:rsid w:val="00D22F11"/>
    <w:rsid w:val="00D301D2"/>
    <w:rsid w:val="00D339CD"/>
    <w:rsid w:val="00D349F8"/>
    <w:rsid w:val="00D35E7E"/>
    <w:rsid w:val="00D462F8"/>
    <w:rsid w:val="00D52FB1"/>
    <w:rsid w:val="00D56F8D"/>
    <w:rsid w:val="00D61710"/>
    <w:rsid w:val="00D6185C"/>
    <w:rsid w:val="00D63EF3"/>
    <w:rsid w:val="00D65D72"/>
    <w:rsid w:val="00D67D26"/>
    <w:rsid w:val="00D70B6B"/>
    <w:rsid w:val="00D80183"/>
    <w:rsid w:val="00D81136"/>
    <w:rsid w:val="00D814DE"/>
    <w:rsid w:val="00D90531"/>
    <w:rsid w:val="00D90CAC"/>
    <w:rsid w:val="00D94DD3"/>
    <w:rsid w:val="00DA5641"/>
    <w:rsid w:val="00DA649C"/>
    <w:rsid w:val="00DB0102"/>
    <w:rsid w:val="00DB6459"/>
    <w:rsid w:val="00DB6D39"/>
    <w:rsid w:val="00DC44B6"/>
    <w:rsid w:val="00DC7B02"/>
    <w:rsid w:val="00DC7EAD"/>
    <w:rsid w:val="00DD3985"/>
    <w:rsid w:val="00DD3D48"/>
    <w:rsid w:val="00DE0411"/>
    <w:rsid w:val="00DE326F"/>
    <w:rsid w:val="00DF0055"/>
    <w:rsid w:val="00DF09F0"/>
    <w:rsid w:val="00DF5358"/>
    <w:rsid w:val="00DF64FA"/>
    <w:rsid w:val="00E00DDE"/>
    <w:rsid w:val="00E010EA"/>
    <w:rsid w:val="00E07256"/>
    <w:rsid w:val="00E07D91"/>
    <w:rsid w:val="00E103E5"/>
    <w:rsid w:val="00E1619A"/>
    <w:rsid w:val="00E17FA6"/>
    <w:rsid w:val="00E2642A"/>
    <w:rsid w:val="00E312DC"/>
    <w:rsid w:val="00E31F5C"/>
    <w:rsid w:val="00E54045"/>
    <w:rsid w:val="00E643E5"/>
    <w:rsid w:val="00E671E7"/>
    <w:rsid w:val="00E722E5"/>
    <w:rsid w:val="00E80611"/>
    <w:rsid w:val="00E850C7"/>
    <w:rsid w:val="00E85966"/>
    <w:rsid w:val="00E91830"/>
    <w:rsid w:val="00E97120"/>
    <w:rsid w:val="00E97754"/>
    <w:rsid w:val="00EA0986"/>
    <w:rsid w:val="00EA0B41"/>
    <w:rsid w:val="00EA5397"/>
    <w:rsid w:val="00EB0CCE"/>
    <w:rsid w:val="00EB5F47"/>
    <w:rsid w:val="00EC07D9"/>
    <w:rsid w:val="00EC3563"/>
    <w:rsid w:val="00ED063A"/>
    <w:rsid w:val="00ED1DDB"/>
    <w:rsid w:val="00ED1FB5"/>
    <w:rsid w:val="00ED629F"/>
    <w:rsid w:val="00EE0FAE"/>
    <w:rsid w:val="00EE1E23"/>
    <w:rsid w:val="00EE3371"/>
    <w:rsid w:val="00EE3C37"/>
    <w:rsid w:val="00EE4FB6"/>
    <w:rsid w:val="00EF1F19"/>
    <w:rsid w:val="00EF4B9D"/>
    <w:rsid w:val="00EF54F4"/>
    <w:rsid w:val="00EF67F5"/>
    <w:rsid w:val="00F150A9"/>
    <w:rsid w:val="00F157FD"/>
    <w:rsid w:val="00F16899"/>
    <w:rsid w:val="00F16979"/>
    <w:rsid w:val="00F21286"/>
    <w:rsid w:val="00F24704"/>
    <w:rsid w:val="00F262CE"/>
    <w:rsid w:val="00F270D3"/>
    <w:rsid w:val="00F36360"/>
    <w:rsid w:val="00F36C41"/>
    <w:rsid w:val="00F36FBD"/>
    <w:rsid w:val="00F3722C"/>
    <w:rsid w:val="00F46CFF"/>
    <w:rsid w:val="00F46DA0"/>
    <w:rsid w:val="00F512CF"/>
    <w:rsid w:val="00F521AB"/>
    <w:rsid w:val="00F53D4F"/>
    <w:rsid w:val="00F5497A"/>
    <w:rsid w:val="00F63B93"/>
    <w:rsid w:val="00F63E0F"/>
    <w:rsid w:val="00F661C6"/>
    <w:rsid w:val="00F708A7"/>
    <w:rsid w:val="00F71845"/>
    <w:rsid w:val="00F729BE"/>
    <w:rsid w:val="00F76AA2"/>
    <w:rsid w:val="00F9073C"/>
    <w:rsid w:val="00FB322E"/>
    <w:rsid w:val="00FB3744"/>
    <w:rsid w:val="00FB3D13"/>
    <w:rsid w:val="00FB3D74"/>
    <w:rsid w:val="00FB4F5F"/>
    <w:rsid w:val="00FB7FA2"/>
    <w:rsid w:val="00FC256B"/>
    <w:rsid w:val="00FC4C28"/>
    <w:rsid w:val="00FC4D78"/>
    <w:rsid w:val="00FD10E7"/>
    <w:rsid w:val="00FD1C6C"/>
    <w:rsid w:val="00FD32D6"/>
    <w:rsid w:val="00FD34C9"/>
    <w:rsid w:val="00FD4ACB"/>
    <w:rsid w:val="00FE3CE7"/>
    <w:rsid w:val="00FE4A93"/>
    <w:rsid w:val="00FE5591"/>
    <w:rsid w:val="00FE5BC1"/>
    <w:rsid w:val="00FE60F7"/>
    <w:rsid w:val="00FE650F"/>
    <w:rsid w:val="00FF2BC3"/>
    <w:rsid w:val="00FF31C2"/>
    <w:rsid w:val="00FF34F8"/>
    <w:rsid w:val="00FF511F"/>
    <w:rsid w:val="00FF5623"/>
    <w:rsid w:val="00FF56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CB961"/>
  <w15:chartTrackingRefBased/>
  <w15:docId w15:val="{489F4780-E4A3-47E9-A2DD-903C1F9F3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3E04"/>
    <w:pPr>
      <w:widowControl w:val="0"/>
      <w:spacing w:beforeLines="50" w:before="50" w:afterLines="50" w:after="50" w:line="360" w:lineRule="auto"/>
      <w:jc w:val="both"/>
    </w:pPr>
    <w:rPr>
      <w:rFonts w:eastAsia="宋体"/>
      <w:sz w:val="24"/>
    </w:rPr>
  </w:style>
  <w:style w:type="paragraph" w:styleId="1">
    <w:name w:val="heading 1"/>
    <w:basedOn w:val="a"/>
    <w:next w:val="a"/>
    <w:link w:val="1Char"/>
    <w:uiPriority w:val="9"/>
    <w:qFormat/>
    <w:rsid w:val="00353E04"/>
    <w:pPr>
      <w:keepNext/>
      <w:keepLines/>
      <w:outlineLvl w:val="0"/>
    </w:pPr>
    <w:rPr>
      <w:b/>
      <w:bCs/>
      <w:kern w:val="44"/>
      <w:sz w:val="32"/>
      <w:szCs w:val="44"/>
    </w:rPr>
  </w:style>
  <w:style w:type="paragraph" w:styleId="2">
    <w:name w:val="heading 2"/>
    <w:basedOn w:val="a"/>
    <w:next w:val="a"/>
    <w:link w:val="2Char"/>
    <w:qFormat/>
    <w:rsid w:val="00353E04"/>
    <w:pPr>
      <w:keepNext/>
      <w:keepLines/>
      <w:outlineLvl w:val="1"/>
    </w:pPr>
    <w:rPr>
      <w:rFonts w:ascii="Cambria" w:hAnsi="Cambria" w:cs="Times New Roman"/>
      <w:b/>
      <w:bCs/>
      <w:sz w:val="28"/>
      <w:szCs w:val="32"/>
    </w:rPr>
  </w:style>
  <w:style w:type="paragraph" w:styleId="3">
    <w:name w:val="heading 3"/>
    <w:basedOn w:val="a"/>
    <w:next w:val="a"/>
    <w:link w:val="3Char"/>
    <w:uiPriority w:val="9"/>
    <w:unhideWhenUsed/>
    <w:qFormat/>
    <w:rsid w:val="00353E04"/>
    <w:pPr>
      <w:keepNext/>
      <w:keepLines/>
      <w:outlineLvl w:val="2"/>
    </w:pPr>
    <w:rPr>
      <w:b/>
      <w:bCs/>
      <w:szCs w:val="32"/>
    </w:rPr>
  </w:style>
  <w:style w:type="paragraph" w:styleId="4">
    <w:name w:val="heading 4"/>
    <w:basedOn w:val="a"/>
    <w:next w:val="a"/>
    <w:link w:val="4Char"/>
    <w:uiPriority w:val="9"/>
    <w:unhideWhenUsed/>
    <w:qFormat/>
    <w:rsid w:val="00A527B7"/>
    <w:pPr>
      <w:keepNext/>
      <w:keepLines/>
      <w:outlineLvl w:val="3"/>
    </w:pPr>
    <w:rPr>
      <w:rFonts w:asciiTheme="majorHAnsi" w:hAnsiTheme="majorHAnsi" w:cstheme="majorBidi"/>
      <w:b/>
      <w:bCs/>
      <w:szCs w:val="28"/>
    </w:rPr>
  </w:style>
  <w:style w:type="paragraph" w:styleId="5">
    <w:name w:val="heading 5"/>
    <w:basedOn w:val="a"/>
    <w:next w:val="a"/>
    <w:link w:val="5Char"/>
    <w:uiPriority w:val="9"/>
    <w:semiHidden/>
    <w:unhideWhenUsed/>
    <w:qFormat/>
    <w:rsid w:val="001E4438"/>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E6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Plain Table 1"/>
    <w:basedOn w:val="a1"/>
    <w:uiPriority w:val="41"/>
    <w:rsid w:val="0064202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4">
    <w:name w:val="List Paragraph"/>
    <w:basedOn w:val="a"/>
    <w:uiPriority w:val="34"/>
    <w:qFormat/>
    <w:rsid w:val="00A45EC2"/>
    <w:pPr>
      <w:ind w:firstLineChars="200" w:firstLine="420"/>
    </w:pPr>
  </w:style>
  <w:style w:type="character" w:customStyle="1" w:styleId="20">
    <w:name w:val="标题 2 字符"/>
    <w:basedOn w:val="a0"/>
    <w:uiPriority w:val="9"/>
    <w:semiHidden/>
    <w:rsid w:val="008E08DA"/>
    <w:rPr>
      <w:rFonts w:asciiTheme="majorHAnsi" w:eastAsiaTheme="majorEastAsia" w:hAnsiTheme="majorHAnsi" w:cstheme="majorBidi"/>
      <w:b/>
      <w:bCs/>
      <w:sz w:val="32"/>
      <w:szCs w:val="32"/>
    </w:rPr>
  </w:style>
  <w:style w:type="character" w:customStyle="1" w:styleId="2Char">
    <w:name w:val="标题 2 Char"/>
    <w:link w:val="2"/>
    <w:rsid w:val="00353E04"/>
    <w:rPr>
      <w:rFonts w:ascii="Cambria" w:eastAsia="宋体" w:hAnsi="Cambria" w:cs="Times New Roman"/>
      <w:b/>
      <w:bCs/>
      <w:sz w:val="28"/>
      <w:szCs w:val="32"/>
    </w:rPr>
  </w:style>
  <w:style w:type="paragraph" w:customStyle="1" w:styleId="paragraph">
    <w:name w:val="paragraph"/>
    <w:basedOn w:val="a"/>
    <w:rsid w:val="008E08DA"/>
    <w:pPr>
      <w:widowControl/>
      <w:spacing w:before="100" w:beforeAutospacing="1" w:after="100" w:afterAutospacing="1"/>
      <w:jc w:val="left"/>
    </w:pPr>
    <w:rPr>
      <w:rFonts w:ascii="宋体" w:hAnsi="宋体" w:cs="宋体"/>
      <w:kern w:val="0"/>
      <w:szCs w:val="24"/>
    </w:rPr>
  </w:style>
  <w:style w:type="paragraph" w:styleId="a5">
    <w:name w:val="Balloon Text"/>
    <w:basedOn w:val="a"/>
    <w:link w:val="Char"/>
    <w:uiPriority w:val="99"/>
    <w:semiHidden/>
    <w:unhideWhenUsed/>
    <w:rsid w:val="007C6360"/>
    <w:rPr>
      <w:sz w:val="18"/>
      <w:szCs w:val="18"/>
    </w:rPr>
  </w:style>
  <w:style w:type="character" w:customStyle="1" w:styleId="Char">
    <w:name w:val="批注框文本 Char"/>
    <w:basedOn w:val="a0"/>
    <w:link w:val="a5"/>
    <w:uiPriority w:val="99"/>
    <w:semiHidden/>
    <w:rsid w:val="007C6360"/>
    <w:rPr>
      <w:sz w:val="18"/>
      <w:szCs w:val="18"/>
    </w:rPr>
  </w:style>
  <w:style w:type="character" w:customStyle="1" w:styleId="1Char">
    <w:name w:val="标题 1 Char"/>
    <w:basedOn w:val="a0"/>
    <w:link w:val="1"/>
    <w:uiPriority w:val="9"/>
    <w:rsid w:val="00353E04"/>
    <w:rPr>
      <w:rFonts w:eastAsia="宋体"/>
      <w:b/>
      <w:bCs/>
      <w:kern w:val="44"/>
      <w:sz w:val="32"/>
      <w:szCs w:val="44"/>
    </w:rPr>
  </w:style>
  <w:style w:type="paragraph" w:styleId="TOC">
    <w:name w:val="TOC Heading"/>
    <w:basedOn w:val="1"/>
    <w:next w:val="a"/>
    <w:uiPriority w:val="39"/>
    <w:unhideWhenUsed/>
    <w:qFormat/>
    <w:rsid w:val="00016BB5"/>
    <w:pPr>
      <w:widowControl/>
      <w:spacing w:before="240" w:after="0" w:line="259" w:lineRule="auto"/>
      <w:jc w:val="left"/>
      <w:outlineLvl w:val="9"/>
    </w:pPr>
    <w:rPr>
      <w:rFonts w:asciiTheme="majorHAnsi" w:eastAsiaTheme="majorEastAsia" w:hAnsiTheme="majorHAnsi" w:cstheme="majorBidi"/>
      <w:b w:val="0"/>
      <w:bCs w:val="0"/>
      <w:color w:val="0C5178" w:themeColor="accent1" w:themeShade="BF"/>
      <w:kern w:val="0"/>
      <w:szCs w:val="32"/>
    </w:rPr>
  </w:style>
  <w:style w:type="paragraph" w:styleId="21">
    <w:name w:val="toc 2"/>
    <w:basedOn w:val="a"/>
    <w:next w:val="a"/>
    <w:autoRedefine/>
    <w:uiPriority w:val="39"/>
    <w:unhideWhenUsed/>
    <w:rsid w:val="00016BB5"/>
    <w:pPr>
      <w:ind w:leftChars="200" w:left="420"/>
    </w:pPr>
  </w:style>
  <w:style w:type="paragraph" w:styleId="30">
    <w:name w:val="toc 3"/>
    <w:basedOn w:val="a"/>
    <w:next w:val="a"/>
    <w:autoRedefine/>
    <w:uiPriority w:val="39"/>
    <w:unhideWhenUsed/>
    <w:rsid w:val="004D6F2C"/>
    <w:pPr>
      <w:tabs>
        <w:tab w:val="right" w:leader="dot" w:pos="8296"/>
      </w:tabs>
      <w:ind w:leftChars="400" w:left="840" w:firstLineChars="150" w:firstLine="315"/>
    </w:pPr>
  </w:style>
  <w:style w:type="character" w:styleId="a6">
    <w:name w:val="Hyperlink"/>
    <w:basedOn w:val="a0"/>
    <w:uiPriority w:val="99"/>
    <w:unhideWhenUsed/>
    <w:rsid w:val="00016BB5"/>
    <w:rPr>
      <w:color w:val="0563C1" w:themeColor="hyperlink"/>
      <w:u w:val="single"/>
    </w:rPr>
  </w:style>
  <w:style w:type="paragraph" w:styleId="11">
    <w:name w:val="toc 1"/>
    <w:basedOn w:val="a"/>
    <w:next w:val="a"/>
    <w:autoRedefine/>
    <w:uiPriority w:val="39"/>
    <w:unhideWhenUsed/>
    <w:rsid w:val="00804F23"/>
    <w:pPr>
      <w:tabs>
        <w:tab w:val="right" w:leader="dot" w:pos="8296"/>
      </w:tabs>
      <w:spacing w:beforeLines="0" w:before="0" w:afterLines="0" w:after="0" w:line="480" w:lineRule="auto"/>
    </w:pPr>
    <w:rPr>
      <w:rFonts w:ascii="宋体" w:hAnsi="宋体"/>
      <w:noProof/>
      <w:szCs w:val="24"/>
    </w:rPr>
  </w:style>
  <w:style w:type="paragraph" w:styleId="a7">
    <w:name w:val="header"/>
    <w:basedOn w:val="a"/>
    <w:link w:val="Char0"/>
    <w:uiPriority w:val="99"/>
    <w:unhideWhenUsed/>
    <w:rsid w:val="00FC256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FC256B"/>
    <w:rPr>
      <w:sz w:val="18"/>
      <w:szCs w:val="18"/>
    </w:rPr>
  </w:style>
  <w:style w:type="paragraph" w:styleId="a8">
    <w:name w:val="footer"/>
    <w:basedOn w:val="a"/>
    <w:link w:val="Char1"/>
    <w:uiPriority w:val="99"/>
    <w:unhideWhenUsed/>
    <w:rsid w:val="00FC256B"/>
    <w:pPr>
      <w:tabs>
        <w:tab w:val="center" w:pos="4153"/>
        <w:tab w:val="right" w:pos="8306"/>
      </w:tabs>
      <w:snapToGrid w:val="0"/>
      <w:jc w:val="left"/>
    </w:pPr>
    <w:rPr>
      <w:sz w:val="18"/>
      <w:szCs w:val="18"/>
    </w:rPr>
  </w:style>
  <w:style w:type="character" w:customStyle="1" w:styleId="Char1">
    <w:name w:val="页脚 Char"/>
    <w:basedOn w:val="a0"/>
    <w:link w:val="a8"/>
    <w:uiPriority w:val="99"/>
    <w:rsid w:val="00FC256B"/>
    <w:rPr>
      <w:sz w:val="18"/>
      <w:szCs w:val="18"/>
    </w:rPr>
  </w:style>
  <w:style w:type="character" w:customStyle="1" w:styleId="3Char">
    <w:name w:val="标题 3 Char"/>
    <w:basedOn w:val="a0"/>
    <w:link w:val="3"/>
    <w:uiPriority w:val="9"/>
    <w:rsid w:val="00353E04"/>
    <w:rPr>
      <w:rFonts w:eastAsia="宋体"/>
      <w:b/>
      <w:bCs/>
      <w:sz w:val="24"/>
      <w:szCs w:val="32"/>
    </w:rPr>
  </w:style>
  <w:style w:type="character" w:customStyle="1" w:styleId="4Char">
    <w:name w:val="标题 4 Char"/>
    <w:basedOn w:val="a0"/>
    <w:link w:val="4"/>
    <w:uiPriority w:val="9"/>
    <w:rsid w:val="00A527B7"/>
    <w:rPr>
      <w:rFonts w:asciiTheme="majorHAnsi" w:eastAsia="宋体" w:hAnsiTheme="majorHAnsi" w:cstheme="majorBidi"/>
      <w:b/>
      <w:bCs/>
      <w:sz w:val="24"/>
      <w:szCs w:val="28"/>
    </w:rPr>
  </w:style>
  <w:style w:type="character" w:customStyle="1" w:styleId="5Char">
    <w:name w:val="标题 5 Char"/>
    <w:basedOn w:val="a0"/>
    <w:link w:val="5"/>
    <w:uiPriority w:val="9"/>
    <w:semiHidden/>
    <w:rsid w:val="001E4438"/>
    <w:rPr>
      <w:b/>
      <w:bCs/>
      <w:sz w:val="28"/>
      <w:szCs w:val="28"/>
    </w:rPr>
  </w:style>
  <w:style w:type="paragraph" w:styleId="a9">
    <w:name w:val="Date"/>
    <w:basedOn w:val="a"/>
    <w:next w:val="a"/>
    <w:link w:val="Char2"/>
    <w:uiPriority w:val="99"/>
    <w:semiHidden/>
    <w:unhideWhenUsed/>
    <w:rsid w:val="00155B58"/>
    <w:pPr>
      <w:ind w:leftChars="2500" w:left="100"/>
    </w:pPr>
  </w:style>
  <w:style w:type="character" w:customStyle="1" w:styleId="Char2">
    <w:name w:val="日期 Char"/>
    <w:basedOn w:val="a0"/>
    <w:link w:val="a9"/>
    <w:uiPriority w:val="99"/>
    <w:semiHidden/>
    <w:rsid w:val="00155B58"/>
    <w:rPr>
      <w:rFonts w:eastAsia="宋体"/>
      <w:sz w:val="24"/>
    </w:rPr>
  </w:style>
  <w:style w:type="character" w:customStyle="1" w:styleId="UnresolvedMention">
    <w:name w:val="Unresolved Mention"/>
    <w:basedOn w:val="a0"/>
    <w:uiPriority w:val="99"/>
    <w:semiHidden/>
    <w:unhideWhenUsed/>
    <w:rsid w:val="005C76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60436">
      <w:bodyDiv w:val="1"/>
      <w:marLeft w:val="0"/>
      <w:marRight w:val="0"/>
      <w:marTop w:val="0"/>
      <w:marBottom w:val="0"/>
      <w:divBdr>
        <w:top w:val="none" w:sz="0" w:space="0" w:color="auto"/>
        <w:left w:val="none" w:sz="0" w:space="0" w:color="auto"/>
        <w:bottom w:val="none" w:sz="0" w:space="0" w:color="auto"/>
        <w:right w:val="none" w:sz="0" w:space="0" w:color="auto"/>
      </w:divBdr>
      <w:divsChild>
        <w:div w:id="1009914157">
          <w:marLeft w:val="0"/>
          <w:marRight w:val="0"/>
          <w:marTop w:val="0"/>
          <w:marBottom w:val="0"/>
          <w:divBdr>
            <w:top w:val="none" w:sz="0" w:space="0" w:color="auto"/>
            <w:left w:val="none" w:sz="0" w:space="0" w:color="auto"/>
            <w:bottom w:val="none" w:sz="0" w:space="0" w:color="auto"/>
            <w:right w:val="none" w:sz="0" w:space="0" w:color="auto"/>
          </w:divBdr>
        </w:div>
      </w:divsChild>
    </w:div>
    <w:div w:id="110823562">
      <w:bodyDiv w:val="1"/>
      <w:marLeft w:val="0"/>
      <w:marRight w:val="0"/>
      <w:marTop w:val="0"/>
      <w:marBottom w:val="0"/>
      <w:divBdr>
        <w:top w:val="none" w:sz="0" w:space="0" w:color="auto"/>
        <w:left w:val="none" w:sz="0" w:space="0" w:color="auto"/>
        <w:bottom w:val="none" w:sz="0" w:space="0" w:color="auto"/>
        <w:right w:val="none" w:sz="0" w:space="0" w:color="auto"/>
      </w:divBdr>
      <w:divsChild>
        <w:div w:id="20591046">
          <w:marLeft w:val="0"/>
          <w:marRight w:val="0"/>
          <w:marTop w:val="0"/>
          <w:marBottom w:val="0"/>
          <w:divBdr>
            <w:top w:val="none" w:sz="0" w:space="0" w:color="auto"/>
            <w:left w:val="none" w:sz="0" w:space="0" w:color="auto"/>
            <w:bottom w:val="none" w:sz="0" w:space="0" w:color="auto"/>
            <w:right w:val="none" w:sz="0" w:space="0" w:color="auto"/>
          </w:divBdr>
        </w:div>
      </w:divsChild>
    </w:div>
    <w:div w:id="188227969">
      <w:bodyDiv w:val="1"/>
      <w:marLeft w:val="0"/>
      <w:marRight w:val="0"/>
      <w:marTop w:val="0"/>
      <w:marBottom w:val="0"/>
      <w:divBdr>
        <w:top w:val="none" w:sz="0" w:space="0" w:color="auto"/>
        <w:left w:val="none" w:sz="0" w:space="0" w:color="auto"/>
        <w:bottom w:val="none" w:sz="0" w:space="0" w:color="auto"/>
        <w:right w:val="none" w:sz="0" w:space="0" w:color="auto"/>
      </w:divBdr>
      <w:divsChild>
        <w:div w:id="1777098799">
          <w:marLeft w:val="0"/>
          <w:marRight w:val="0"/>
          <w:marTop w:val="0"/>
          <w:marBottom w:val="0"/>
          <w:divBdr>
            <w:top w:val="none" w:sz="0" w:space="0" w:color="auto"/>
            <w:left w:val="none" w:sz="0" w:space="0" w:color="auto"/>
            <w:bottom w:val="none" w:sz="0" w:space="0" w:color="auto"/>
            <w:right w:val="none" w:sz="0" w:space="0" w:color="auto"/>
          </w:divBdr>
        </w:div>
      </w:divsChild>
    </w:div>
    <w:div w:id="223180974">
      <w:bodyDiv w:val="1"/>
      <w:marLeft w:val="0"/>
      <w:marRight w:val="0"/>
      <w:marTop w:val="0"/>
      <w:marBottom w:val="0"/>
      <w:divBdr>
        <w:top w:val="none" w:sz="0" w:space="0" w:color="auto"/>
        <w:left w:val="none" w:sz="0" w:space="0" w:color="auto"/>
        <w:bottom w:val="none" w:sz="0" w:space="0" w:color="auto"/>
        <w:right w:val="none" w:sz="0" w:space="0" w:color="auto"/>
      </w:divBdr>
      <w:divsChild>
        <w:div w:id="2107604801">
          <w:marLeft w:val="0"/>
          <w:marRight w:val="0"/>
          <w:marTop w:val="0"/>
          <w:marBottom w:val="0"/>
          <w:divBdr>
            <w:top w:val="none" w:sz="0" w:space="0" w:color="auto"/>
            <w:left w:val="none" w:sz="0" w:space="0" w:color="auto"/>
            <w:bottom w:val="none" w:sz="0" w:space="0" w:color="auto"/>
            <w:right w:val="none" w:sz="0" w:space="0" w:color="auto"/>
          </w:divBdr>
        </w:div>
      </w:divsChild>
    </w:div>
    <w:div w:id="257758719">
      <w:bodyDiv w:val="1"/>
      <w:marLeft w:val="0"/>
      <w:marRight w:val="0"/>
      <w:marTop w:val="0"/>
      <w:marBottom w:val="0"/>
      <w:divBdr>
        <w:top w:val="none" w:sz="0" w:space="0" w:color="auto"/>
        <w:left w:val="none" w:sz="0" w:space="0" w:color="auto"/>
        <w:bottom w:val="none" w:sz="0" w:space="0" w:color="auto"/>
        <w:right w:val="none" w:sz="0" w:space="0" w:color="auto"/>
      </w:divBdr>
      <w:divsChild>
        <w:div w:id="1703166140">
          <w:marLeft w:val="0"/>
          <w:marRight w:val="0"/>
          <w:marTop w:val="0"/>
          <w:marBottom w:val="0"/>
          <w:divBdr>
            <w:top w:val="none" w:sz="0" w:space="0" w:color="auto"/>
            <w:left w:val="none" w:sz="0" w:space="0" w:color="auto"/>
            <w:bottom w:val="none" w:sz="0" w:space="0" w:color="auto"/>
            <w:right w:val="none" w:sz="0" w:space="0" w:color="auto"/>
          </w:divBdr>
        </w:div>
      </w:divsChild>
    </w:div>
    <w:div w:id="281423234">
      <w:bodyDiv w:val="1"/>
      <w:marLeft w:val="0"/>
      <w:marRight w:val="0"/>
      <w:marTop w:val="0"/>
      <w:marBottom w:val="0"/>
      <w:divBdr>
        <w:top w:val="none" w:sz="0" w:space="0" w:color="auto"/>
        <w:left w:val="none" w:sz="0" w:space="0" w:color="auto"/>
        <w:bottom w:val="none" w:sz="0" w:space="0" w:color="auto"/>
        <w:right w:val="none" w:sz="0" w:space="0" w:color="auto"/>
      </w:divBdr>
      <w:divsChild>
        <w:div w:id="1309820940">
          <w:marLeft w:val="0"/>
          <w:marRight w:val="0"/>
          <w:marTop w:val="0"/>
          <w:marBottom w:val="0"/>
          <w:divBdr>
            <w:top w:val="none" w:sz="0" w:space="0" w:color="auto"/>
            <w:left w:val="none" w:sz="0" w:space="0" w:color="auto"/>
            <w:bottom w:val="none" w:sz="0" w:space="0" w:color="auto"/>
            <w:right w:val="none" w:sz="0" w:space="0" w:color="auto"/>
          </w:divBdr>
        </w:div>
      </w:divsChild>
    </w:div>
    <w:div w:id="285548205">
      <w:bodyDiv w:val="1"/>
      <w:marLeft w:val="0"/>
      <w:marRight w:val="0"/>
      <w:marTop w:val="0"/>
      <w:marBottom w:val="0"/>
      <w:divBdr>
        <w:top w:val="none" w:sz="0" w:space="0" w:color="auto"/>
        <w:left w:val="none" w:sz="0" w:space="0" w:color="auto"/>
        <w:bottom w:val="none" w:sz="0" w:space="0" w:color="auto"/>
        <w:right w:val="none" w:sz="0" w:space="0" w:color="auto"/>
      </w:divBdr>
      <w:divsChild>
        <w:div w:id="1262882821">
          <w:marLeft w:val="0"/>
          <w:marRight w:val="0"/>
          <w:marTop w:val="0"/>
          <w:marBottom w:val="0"/>
          <w:divBdr>
            <w:top w:val="none" w:sz="0" w:space="0" w:color="auto"/>
            <w:left w:val="none" w:sz="0" w:space="0" w:color="auto"/>
            <w:bottom w:val="none" w:sz="0" w:space="0" w:color="auto"/>
            <w:right w:val="none" w:sz="0" w:space="0" w:color="auto"/>
          </w:divBdr>
        </w:div>
      </w:divsChild>
    </w:div>
    <w:div w:id="309601685">
      <w:bodyDiv w:val="1"/>
      <w:marLeft w:val="0"/>
      <w:marRight w:val="0"/>
      <w:marTop w:val="0"/>
      <w:marBottom w:val="0"/>
      <w:divBdr>
        <w:top w:val="none" w:sz="0" w:space="0" w:color="auto"/>
        <w:left w:val="none" w:sz="0" w:space="0" w:color="auto"/>
        <w:bottom w:val="none" w:sz="0" w:space="0" w:color="auto"/>
        <w:right w:val="none" w:sz="0" w:space="0" w:color="auto"/>
      </w:divBdr>
      <w:divsChild>
        <w:div w:id="1334262482">
          <w:marLeft w:val="0"/>
          <w:marRight w:val="0"/>
          <w:marTop w:val="0"/>
          <w:marBottom w:val="0"/>
          <w:divBdr>
            <w:top w:val="none" w:sz="0" w:space="0" w:color="auto"/>
            <w:left w:val="none" w:sz="0" w:space="0" w:color="auto"/>
            <w:bottom w:val="none" w:sz="0" w:space="0" w:color="auto"/>
            <w:right w:val="none" w:sz="0" w:space="0" w:color="auto"/>
          </w:divBdr>
        </w:div>
      </w:divsChild>
    </w:div>
    <w:div w:id="406734274">
      <w:bodyDiv w:val="1"/>
      <w:marLeft w:val="0"/>
      <w:marRight w:val="0"/>
      <w:marTop w:val="0"/>
      <w:marBottom w:val="0"/>
      <w:divBdr>
        <w:top w:val="none" w:sz="0" w:space="0" w:color="auto"/>
        <w:left w:val="none" w:sz="0" w:space="0" w:color="auto"/>
        <w:bottom w:val="none" w:sz="0" w:space="0" w:color="auto"/>
        <w:right w:val="none" w:sz="0" w:space="0" w:color="auto"/>
      </w:divBdr>
      <w:divsChild>
        <w:div w:id="2141992594">
          <w:marLeft w:val="0"/>
          <w:marRight w:val="0"/>
          <w:marTop w:val="0"/>
          <w:marBottom w:val="0"/>
          <w:divBdr>
            <w:top w:val="none" w:sz="0" w:space="0" w:color="auto"/>
            <w:left w:val="none" w:sz="0" w:space="0" w:color="auto"/>
            <w:bottom w:val="none" w:sz="0" w:space="0" w:color="auto"/>
            <w:right w:val="none" w:sz="0" w:space="0" w:color="auto"/>
          </w:divBdr>
        </w:div>
      </w:divsChild>
    </w:div>
    <w:div w:id="430513808">
      <w:bodyDiv w:val="1"/>
      <w:marLeft w:val="0"/>
      <w:marRight w:val="0"/>
      <w:marTop w:val="0"/>
      <w:marBottom w:val="0"/>
      <w:divBdr>
        <w:top w:val="none" w:sz="0" w:space="0" w:color="auto"/>
        <w:left w:val="none" w:sz="0" w:space="0" w:color="auto"/>
        <w:bottom w:val="none" w:sz="0" w:space="0" w:color="auto"/>
        <w:right w:val="none" w:sz="0" w:space="0" w:color="auto"/>
      </w:divBdr>
      <w:divsChild>
        <w:div w:id="1532455050">
          <w:marLeft w:val="0"/>
          <w:marRight w:val="0"/>
          <w:marTop w:val="0"/>
          <w:marBottom w:val="0"/>
          <w:divBdr>
            <w:top w:val="none" w:sz="0" w:space="0" w:color="auto"/>
            <w:left w:val="none" w:sz="0" w:space="0" w:color="auto"/>
            <w:bottom w:val="none" w:sz="0" w:space="0" w:color="auto"/>
            <w:right w:val="none" w:sz="0" w:space="0" w:color="auto"/>
          </w:divBdr>
        </w:div>
      </w:divsChild>
    </w:div>
    <w:div w:id="435709371">
      <w:bodyDiv w:val="1"/>
      <w:marLeft w:val="0"/>
      <w:marRight w:val="0"/>
      <w:marTop w:val="0"/>
      <w:marBottom w:val="0"/>
      <w:divBdr>
        <w:top w:val="none" w:sz="0" w:space="0" w:color="auto"/>
        <w:left w:val="none" w:sz="0" w:space="0" w:color="auto"/>
        <w:bottom w:val="none" w:sz="0" w:space="0" w:color="auto"/>
        <w:right w:val="none" w:sz="0" w:space="0" w:color="auto"/>
      </w:divBdr>
      <w:divsChild>
        <w:div w:id="356782382">
          <w:marLeft w:val="0"/>
          <w:marRight w:val="0"/>
          <w:marTop w:val="0"/>
          <w:marBottom w:val="0"/>
          <w:divBdr>
            <w:top w:val="none" w:sz="0" w:space="0" w:color="auto"/>
            <w:left w:val="none" w:sz="0" w:space="0" w:color="auto"/>
            <w:bottom w:val="none" w:sz="0" w:space="0" w:color="auto"/>
            <w:right w:val="none" w:sz="0" w:space="0" w:color="auto"/>
          </w:divBdr>
        </w:div>
      </w:divsChild>
    </w:div>
    <w:div w:id="465974870">
      <w:bodyDiv w:val="1"/>
      <w:marLeft w:val="0"/>
      <w:marRight w:val="0"/>
      <w:marTop w:val="0"/>
      <w:marBottom w:val="0"/>
      <w:divBdr>
        <w:top w:val="none" w:sz="0" w:space="0" w:color="auto"/>
        <w:left w:val="none" w:sz="0" w:space="0" w:color="auto"/>
        <w:bottom w:val="none" w:sz="0" w:space="0" w:color="auto"/>
        <w:right w:val="none" w:sz="0" w:space="0" w:color="auto"/>
      </w:divBdr>
      <w:divsChild>
        <w:div w:id="558130958">
          <w:marLeft w:val="0"/>
          <w:marRight w:val="0"/>
          <w:marTop w:val="0"/>
          <w:marBottom w:val="0"/>
          <w:divBdr>
            <w:top w:val="none" w:sz="0" w:space="0" w:color="auto"/>
            <w:left w:val="none" w:sz="0" w:space="0" w:color="auto"/>
            <w:bottom w:val="none" w:sz="0" w:space="0" w:color="auto"/>
            <w:right w:val="none" w:sz="0" w:space="0" w:color="auto"/>
          </w:divBdr>
        </w:div>
      </w:divsChild>
    </w:div>
    <w:div w:id="468863316">
      <w:bodyDiv w:val="1"/>
      <w:marLeft w:val="0"/>
      <w:marRight w:val="0"/>
      <w:marTop w:val="0"/>
      <w:marBottom w:val="0"/>
      <w:divBdr>
        <w:top w:val="none" w:sz="0" w:space="0" w:color="auto"/>
        <w:left w:val="none" w:sz="0" w:space="0" w:color="auto"/>
        <w:bottom w:val="none" w:sz="0" w:space="0" w:color="auto"/>
        <w:right w:val="none" w:sz="0" w:space="0" w:color="auto"/>
      </w:divBdr>
      <w:divsChild>
        <w:div w:id="388650561">
          <w:marLeft w:val="0"/>
          <w:marRight w:val="0"/>
          <w:marTop w:val="0"/>
          <w:marBottom w:val="0"/>
          <w:divBdr>
            <w:top w:val="none" w:sz="0" w:space="0" w:color="auto"/>
            <w:left w:val="none" w:sz="0" w:space="0" w:color="auto"/>
            <w:bottom w:val="none" w:sz="0" w:space="0" w:color="auto"/>
            <w:right w:val="none" w:sz="0" w:space="0" w:color="auto"/>
          </w:divBdr>
        </w:div>
      </w:divsChild>
    </w:div>
    <w:div w:id="538974493">
      <w:bodyDiv w:val="1"/>
      <w:marLeft w:val="0"/>
      <w:marRight w:val="0"/>
      <w:marTop w:val="0"/>
      <w:marBottom w:val="0"/>
      <w:divBdr>
        <w:top w:val="none" w:sz="0" w:space="0" w:color="auto"/>
        <w:left w:val="none" w:sz="0" w:space="0" w:color="auto"/>
        <w:bottom w:val="none" w:sz="0" w:space="0" w:color="auto"/>
        <w:right w:val="none" w:sz="0" w:space="0" w:color="auto"/>
      </w:divBdr>
      <w:divsChild>
        <w:div w:id="1300309379">
          <w:marLeft w:val="0"/>
          <w:marRight w:val="0"/>
          <w:marTop w:val="0"/>
          <w:marBottom w:val="0"/>
          <w:divBdr>
            <w:top w:val="none" w:sz="0" w:space="0" w:color="auto"/>
            <w:left w:val="none" w:sz="0" w:space="0" w:color="auto"/>
            <w:bottom w:val="none" w:sz="0" w:space="0" w:color="auto"/>
            <w:right w:val="none" w:sz="0" w:space="0" w:color="auto"/>
          </w:divBdr>
        </w:div>
      </w:divsChild>
    </w:div>
    <w:div w:id="541092796">
      <w:bodyDiv w:val="1"/>
      <w:marLeft w:val="0"/>
      <w:marRight w:val="0"/>
      <w:marTop w:val="0"/>
      <w:marBottom w:val="0"/>
      <w:divBdr>
        <w:top w:val="none" w:sz="0" w:space="0" w:color="auto"/>
        <w:left w:val="none" w:sz="0" w:space="0" w:color="auto"/>
        <w:bottom w:val="none" w:sz="0" w:space="0" w:color="auto"/>
        <w:right w:val="none" w:sz="0" w:space="0" w:color="auto"/>
      </w:divBdr>
      <w:divsChild>
        <w:div w:id="661736047">
          <w:marLeft w:val="0"/>
          <w:marRight w:val="0"/>
          <w:marTop w:val="0"/>
          <w:marBottom w:val="0"/>
          <w:divBdr>
            <w:top w:val="none" w:sz="0" w:space="0" w:color="auto"/>
            <w:left w:val="none" w:sz="0" w:space="0" w:color="auto"/>
            <w:bottom w:val="none" w:sz="0" w:space="0" w:color="auto"/>
            <w:right w:val="none" w:sz="0" w:space="0" w:color="auto"/>
          </w:divBdr>
        </w:div>
      </w:divsChild>
    </w:div>
    <w:div w:id="624963508">
      <w:bodyDiv w:val="1"/>
      <w:marLeft w:val="0"/>
      <w:marRight w:val="0"/>
      <w:marTop w:val="0"/>
      <w:marBottom w:val="0"/>
      <w:divBdr>
        <w:top w:val="none" w:sz="0" w:space="0" w:color="auto"/>
        <w:left w:val="none" w:sz="0" w:space="0" w:color="auto"/>
        <w:bottom w:val="none" w:sz="0" w:space="0" w:color="auto"/>
        <w:right w:val="none" w:sz="0" w:space="0" w:color="auto"/>
      </w:divBdr>
      <w:divsChild>
        <w:div w:id="407927784">
          <w:marLeft w:val="0"/>
          <w:marRight w:val="0"/>
          <w:marTop w:val="0"/>
          <w:marBottom w:val="0"/>
          <w:divBdr>
            <w:top w:val="none" w:sz="0" w:space="0" w:color="auto"/>
            <w:left w:val="none" w:sz="0" w:space="0" w:color="auto"/>
            <w:bottom w:val="none" w:sz="0" w:space="0" w:color="auto"/>
            <w:right w:val="none" w:sz="0" w:space="0" w:color="auto"/>
          </w:divBdr>
        </w:div>
      </w:divsChild>
    </w:div>
    <w:div w:id="689992030">
      <w:bodyDiv w:val="1"/>
      <w:marLeft w:val="0"/>
      <w:marRight w:val="0"/>
      <w:marTop w:val="0"/>
      <w:marBottom w:val="0"/>
      <w:divBdr>
        <w:top w:val="none" w:sz="0" w:space="0" w:color="auto"/>
        <w:left w:val="none" w:sz="0" w:space="0" w:color="auto"/>
        <w:bottom w:val="none" w:sz="0" w:space="0" w:color="auto"/>
        <w:right w:val="none" w:sz="0" w:space="0" w:color="auto"/>
      </w:divBdr>
      <w:divsChild>
        <w:div w:id="965894459">
          <w:marLeft w:val="0"/>
          <w:marRight w:val="0"/>
          <w:marTop w:val="0"/>
          <w:marBottom w:val="0"/>
          <w:divBdr>
            <w:top w:val="none" w:sz="0" w:space="0" w:color="auto"/>
            <w:left w:val="none" w:sz="0" w:space="0" w:color="auto"/>
            <w:bottom w:val="none" w:sz="0" w:space="0" w:color="auto"/>
            <w:right w:val="none" w:sz="0" w:space="0" w:color="auto"/>
          </w:divBdr>
        </w:div>
      </w:divsChild>
    </w:div>
    <w:div w:id="717120386">
      <w:bodyDiv w:val="1"/>
      <w:marLeft w:val="0"/>
      <w:marRight w:val="0"/>
      <w:marTop w:val="0"/>
      <w:marBottom w:val="0"/>
      <w:divBdr>
        <w:top w:val="none" w:sz="0" w:space="0" w:color="auto"/>
        <w:left w:val="none" w:sz="0" w:space="0" w:color="auto"/>
        <w:bottom w:val="none" w:sz="0" w:space="0" w:color="auto"/>
        <w:right w:val="none" w:sz="0" w:space="0" w:color="auto"/>
      </w:divBdr>
      <w:divsChild>
        <w:div w:id="257367410">
          <w:marLeft w:val="0"/>
          <w:marRight w:val="0"/>
          <w:marTop w:val="0"/>
          <w:marBottom w:val="0"/>
          <w:divBdr>
            <w:top w:val="none" w:sz="0" w:space="0" w:color="auto"/>
            <w:left w:val="none" w:sz="0" w:space="0" w:color="auto"/>
            <w:bottom w:val="none" w:sz="0" w:space="0" w:color="auto"/>
            <w:right w:val="none" w:sz="0" w:space="0" w:color="auto"/>
          </w:divBdr>
        </w:div>
      </w:divsChild>
    </w:div>
    <w:div w:id="736823441">
      <w:bodyDiv w:val="1"/>
      <w:marLeft w:val="0"/>
      <w:marRight w:val="0"/>
      <w:marTop w:val="0"/>
      <w:marBottom w:val="0"/>
      <w:divBdr>
        <w:top w:val="none" w:sz="0" w:space="0" w:color="auto"/>
        <w:left w:val="none" w:sz="0" w:space="0" w:color="auto"/>
        <w:bottom w:val="none" w:sz="0" w:space="0" w:color="auto"/>
        <w:right w:val="none" w:sz="0" w:space="0" w:color="auto"/>
      </w:divBdr>
      <w:divsChild>
        <w:div w:id="1538541127">
          <w:marLeft w:val="0"/>
          <w:marRight w:val="0"/>
          <w:marTop w:val="0"/>
          <w:marBottom w:val="0"/>
          <w:divBdr>
            <w:top w:val="none" w:sz="0" w:space="0" w:color="auto"/>
            <w:left w:val="none" w:sz="0" w:space="0" w:color="auto"/>
            <w:bottom w:val="none" w:sz="0" w:space="0" w:color="auto"/>
            <w:right w:val="none" w:sz="0" w:space="0" w:color="auto"/>
          </w:divBdr>
        </w:div>
      </w:divsChild>
    </w:div>
    <w:div w:id="741609589">
      <w:bodyDiv w:val="1"/>
      <w:marLeft w:val="0"/>
      <w:marRight w:val="0"/>
      <w:marTop w:val="0"/>
      <w:marBottom w:val="0"/>
      <w:divBdr>
        <w:top w:val="none" w:sz="0" w:space="0" w:color="auto"/>
        <w:left w:val="none" w:sz="0" w:space="0" w:color="auto"/>
        <w:bottom w:val="none" w:sz="0" w:space="0" w:color="auto"/>
        <w:right w:val="none" w:sz="0" w:space="0" w:color="auto"/>
      </w:divBdr>
      <w:divsChild>
        <w:div w:id="1759253269">
          <w:marLeft w:val="0"/>
          <w:marRight w:val="0"/>
          <w:marTop w:val="0"/>
          <w:marBottom w:val="0"/>
          <w:divBdr>
            <w:top w:val="none" w:sz="0" w:space="0" w:color="auto"/>
            <w:left w:val="none" w:sz="0" w:space="0" w:color="auto"/>
            <w:bottom w:val="none" w:sz="0" w:space="0" w:color="auto"/>
            <w:right w:val="none" w:sz="0" w:space="0" w:color="auto"/>
          </w:divBdr>
        </w:div>
      </w:divsChild>
    </w:div>
    <w:div w:id="772549688">
      <w:bodyDiv w:val="1"/>
      <w:marLeft w:val="0"/>
      <w:marRight w:val="0"/>
      <w:marTop w:val="0"/>
      <w:marBottom w:val="0"/>
      <w:divBdr>
        <w:top w:val="none" w:sz="0" w:space="0" w:color="auto"/>
        <w:left w:val="none" w:sz="0" w:space="0" w:color="auto"/>
        <w:bottom w:val="none" w:sz="0" w:space="0" w:color="auto"/>
        <w:right w:val="none" w:sz="0" w:space="0" w:color="auto"/>
      </w:divBdr>
      <w:divsChild>
        <w:div w:id="382951922">
          <w:marLeft w:val="0"/>
          <w:marRight w:val="0"/>
          <w:marTop w:val="0"/>
          <w:marBottom w:val="0"/>
          <w:divBdr>
            <w:top w:val="none" w:sz="0" w:space="0" w:color="auto"/>
            <w:left w:val="none" w:sz="0" w:space="0" w:color="auto"/>
            <w:bottom w:val="none" w:sz="0" w:space="0" w:color="auto"/>
            <w:right w:val="none" w:sz="0" w:space="0" w:color="auto"/>
          </w:divBdr>
        </w:div>
      </w:divsChild>
    </w:div>
    <w:div w:id="775949486">
      <w:bodyDiv w:val="1"/>
      <w:marLeft w:val="0"/>
      <w:marRight w:val="0"/>
      <w:marTop w:val="0"/>
      <w:marBottom w:val="0"/>
      <w:divBdr>
        <w:top w:val="none" w:sz="0" w:space="0" w:color="auto"/>
        <w:left w:val="none" w:sz="0" w:space="0" w:color="auto"/>
        <w:bottom w:val="none" w:sz="0" w:space="0" w:color="auto"/>
        <w:right w:val="none" w:sz="0" w:space="0" w:color="auto"/>
      </w:divBdr>
      <w:divsChild>
        <w:div w:id="90323306">
          <w:marLeft w:val="0"/>
          <w:marRight w:val="0"/>
          <w:marTop w:val="0"/>
          <w:marBottom w:val="0"/>
          <w:divBdr>
            <w:top w:val="none" w:sz="0" w:space="0" w:color="auto"/>
            <w:left w:val="none" w:sz="0" w:space="0" w:color="auto"/>
            <w:bottom w:val="none" w:sz="0" w:space="0" w:color="auto"/>
            <w:right w:val="none" w:sz="0" w:space="0" w:color="auto"/>
          </w:divBdr>
        </w:div>
      </w:divsChild>
    </w:div>
    <w:div w:id="813137378">
      <w:bodyDiv w:val="1"/>
      <w:marLeft w:val="0"/>
      <w:marRight w:val="0"/>
      <w:marTop w:val="0"/>
      <w:marBottom w:val="0"/>
      <w:divBdr>
        <w:top w:val="none" w:sz="0" w:space="0" w:color="auto"/>
        <w:left w:val="none" w:sz="0" w:space="0" w:color="auto"/>
        <w:bottom w:val="none" w:sz="0" w:space="0" w:color="auto"/>
        <w:right w:val="none" w:sz="0" w:space="0" w:color="auto"/>
      </w:divBdr>
      <w:divsChild>
        <w:div w:id="430126819">
          <w:marLeft w:val="0"/>
          <w:marRight w:val="0"/>
          <w:marTop w:val="0"/>
          <w:marBottom w:val="0"/>
          <w:divBdr>
            <w:top w:val="none" w:sz="0" w:space="0" w:color="auto"/>
            <w:left w:val="none" w:sz="0" w:space="0" w:color="auto"/>
            <w:bottom w:val="none" w:sz="0" w:space="0" w:color="auto"/>
            <w:right w:val="none" w:sz="0" w:space="0" w:color="auto"/>
          </w:divBdr>
        </w:div>
      </w:divsChild>
    </w:div>
    <w:div w:id="816066200">
      <w:bodyDiv w:val="1"/>
      <w:marLeft w:val="0"/>
      <w:marRight w:val="0"/>
      <w:marTop w:val="0"/>
      <w:marBottom w:val="0"/>
      <w:divBdr>
        <w:top w:val="none" w:sz="0" w:space="0" w:color="auto"/>
        <w:left w:val="none" w:sz="0" w:space="0" w:color="auto"/>
        <w:bottom w:val="none" w:sz="0" w:space="0" w:color="auto"/>
        <w:right w:val="none" w:sz="0" w:space="0" w:color="auto"/>
      </w:divBdr>
      <w:divsChild>
        <w:div w:id="1747528084">
          <w:marLeft w:val="0"/>
          <w:marRight w:val="0"/>
          <w:marTop w:val="0"/>
          <w:marBottom w:val="0"/>
          <w:divBdr>
            <w:top w:val="none" w:sz="0" w:space="0" w:color="auto"/>
            <w:left w:val="none" w:sz="0" w:space="0" w:color="auto"/>
            <w:bottom w:val="none" w:sz="0" w:space="0" w:color="auto"/>
            <w:right w:val="none" w:sz="0" w:space="0" w:color="auto"/>
          </w:divBdr>
        </w:div>
      </w:divsChild>
    </w:div>
    <w:div w:id="824977134">
      <w:bodyDiv w:val="1"/>
      <w:marLeft w:val="0"/>
      <w:marRight w:val="0"/>
      <w:marTop w:val="0"/>
      <w:marBottom w:val="0"/>
      <w:divBdr>
        <w:top w:val="none" w:sz="0" w:space="0" w:color="auto"/>
        <w:left w:val="none" w:sz="0" w:space="0" w:color="auto"/>
        <w:bottom w:val="none" w:sz="0" w:space="0" w:color="auto"/>
        <w:right w:val="none" w:sz="0" w:space="0" w:color="auto"/>
      </w:divBdr>
      <w:divsChild>
        <w:div w:id="1273396901">
          <w:marLeft w:val="0"/>
          <w:marRight w:val="0"/>
          <w:marTop w:val="0"/>
          <w:marBottom w:val="0"/>
          <w:divBdr>
            <w:top w:val="none" w:sz="0" w:space="0" w:color="auto"/>
            <w:left w:val="none" w:sz="0" w:space="0" w:color="auto"/>
            <w:bottom w:val="none" w:sz="0" w:space="0" w:color="auto"/>
            <w:right w:val="none" w:sz="0" w:space="0" w:color="auto"/>
          </w:divBdr>
        </w:div>
      </w:divsChild>
    </w:div>
    <w:div w:id="877277129">
      <w:bodyDiv w:val="1"/>
      <w:marLeft w:val="0"/>
      <w:marRight w:val="0"/>
      <w:marTop w:val="0"/>
      <w:marBottom w:val="0"/>
      <w:divBdr>
        <w:top w:val="none" w:sz="0" w:space="0" w:color="auto"/>
        <w:left w:val="none" w:sz="0" w:space="0" w:color="auto"/>
        <w:bottom w:val="none" w:sz="0" w:space="0" w:color="auto"/>
        <w:right w:val="none" w:sz="0" w:space="0" w:color="auto"/>
      </w:divBdr>
      <w:divsChild>
        <w:div w:id="1239746448">
          <w:marLeft w:val="0"/>
          <w:marRight w:val="0"/>
          <w:marTop w:val="0"/>
          <w:marBottom w:val="0"/>
          <w:divBdr>
            <w:top w:val="none" w:sz="0" w:space="0" w:color="auto"/>
            <w:left w:val="none" w:sz="0" w:space="0" w:color="auto"/>
            <w:bottom w:val="none" w:sz="0" w:space="0" w:color="auto"/>
            <w:right w:val="none" w:sz="0" w:space="0" w:color="auto"/>
          </w:divBdr>
        </w:div>
      </w:divsChild>
    </w:div>
    <w:div w:id="884297423">
      <w:bodyDiv w:val="1"/>
      <w:marLeft w:val="0"/>
      <w:marRight w:val="0"/>
      <w:marTop w:val="0"/>
      <w:marBottom w:val="0"/>
      <w:divBdr>
        <w:top w:val="none" w:sz="0" w:space="0" w:color="auto"/>
        <w:left w:val="none" w:sz="0" w:space="0" w:color="auto"/>
        <w:bottom w:val="none" w:sz="0" w:space="0" w:color="auto"/>
        <w:right w:val="none" w:sz="0" w:space="0" w:color="auto"/>
      </w:divBdr>
      <w:divsChild>
        <w:div w:id="120920931">
          <w:marLeft w:val="0"/>
          <w:marRight w:val="0"/>
          <w:marTop w:val="0"/>
          <w:marBottom w:val="0"/>
          <w:divBdr>
            <w:top w:val="none" w:sz="0" w:space="0" w:color="auto"/>
            <w:left w:val="none" w:sz="0" w:space="0" w:color="auto"/>
            <w:bottom w:val="none" w:sz="0" w:space="0" w:color="auto"/>
            <w:right w:val="none" w:sz="0" w:space="0" w:color="auto"/>
          </w:divBdr>
        </w:div>
      </w:divsChild>
    </w:div>
    <w:div w:id="885409502">
      <w:bodyDiv w:val="1"/>
      <w:marLeft w:val="0"/>
      <w:marRight w:val="0"/>
      <w:marTop w:val="0"/>
      <w:marBottom w:val="0"/>
      <w:divBdr>
        <w:top w:val="none" w:sz="0" w:space="0" w:color="auto"/>
        <w:left w:val="none" w:sz="0" w:space="0" w:color="auto"/>
        <w:bottom w:val="none" w:sz="0" w:space="0" w:color="auto"/>
        <w:right w:val="none" w:sz="0" w:space="0" w:color="auto"/>
      </w:divBdr>
      <w:divsChild>
        <w:div w:id="30616784">
          <w:marLeft w:val="0"/>
          <w:marRight w:val="0"/>
          <w:marTop w:val="0"/>
          <w:marBottom w:val="0"/>
          <w:divBdr>
            <w:top w:val="none" w:sz="0" w:space="0" w:color="auto"/>
            <w:left w:val="none" w:sz="0" w:space="0" w:color="auto"/>
            <w:bottom w:val="none" w:sz="0" w:space="0" w:color="auto"/>
            <w:right w:val="none" w:sz="0" w:space="0" w:color="auto"/>
          </w:divBdr>
        </w:div>
      </w:divsChild>
    </w:div>
    <w:div w:id="893002127">
      <w:bodyDiv w:val="1"/>
      <w:marLeft w:val="0"/>
      <w:marRight w:val="0"/>
      <w:marTop w:val="0"/>
      <w:marBottom w:val="0"/>
      <w:divBdr>
        <w:top w:val="none" w:sz="0" w:space="0" w:color="auto"/>
        <w:left w:val="none" w:sz="0" w:space="0" w:color="auto"/>
        <w:bottom w:val="none" w:sz="0" w:space="0" w:color="auto"/>
        <w:right w:val="none" w:sz="0" w:space="0" w:color="auto"/>
      </w:divBdr>
      <w:divsChild>
        <w:div w:id="2098821540">
          <w:marLeft w:val="0"/>
          <w:marRight w:val="0"/>
          <w:marTop w:val="0"/>
          <w:marBottom w:val="0"/>
          <w:divBdr>
            <w:top w:val="none" w:sz="0" w:space="0" w:color="auto"/>
            <w:left w:val="none" w:sz="0" w:space="0" w:color="auto"/>
            <w:bottom w:val="none" w:sz="0" w:space="0" w:color="auto"/>
            <w:right w:val="none" w:sz="0" w:space="0" w:color="auto"/>
          </w:divBdr>
        </w:div>
      </w:divsChild>
    </w:div>
    <w:div w:id="897784763">
      <w:bodyDiv w:val="1"/>
      <w:marLeft w:val="0"/>
      <w:marRight w:val="0"/>
      <w:marTop w:val="0"/>
      <w:marBottom w:val="0"/>
      <w:divBdr>
        <w:top w:val="none" w:sz="0" w:space="0" w:color="auto"/>
        <w:left w:val="none" w:sz="0" w:space="0" w:color="auto"/>
        <w:bottom w:val="none" w:sz="0" w:space="0" w:color="auto"/>
        <w:right w:val="none" w:sz="0" w:space="0" w:color="auto"/>
      </w:divBdr>
      <w:divsChild>
        <w:div w:id="62142896">
          <w:marLeft w:val="0"/>
          <w:marRight w:val="0"/>
          <w:marTop w:val="0"/>
          <w:marBottom w:val="0"/>
          <w:divBdr>
            <w:top w:val="none" w:sz="0" w:space="0" w:color="auto"/>
            <w:left w:val="none" w:sz="0" w:space="0" w:color="auto"/>
            <w:bottom w:val="none" w:sz="0" w:space="0" w:color="auto"/>
            <w:right w:val="none" w:sz="0" w:space="0" w:color="auto"/>
          </w:divBdr>
        </w:div>
      </w:divsChild>
    </w:div>
    <w:div w:id="924847866">
      <w:bodyDiv w:val="1"/>
      <w:marLeft w:val="0"/>
      <w:marRight w:val="0"/>
      <w:marTop w:val="0"/>
      <w:marBottom w:val="0"/>
      <w:divBdr>
        <w:top w:val="none" w:sz="0" w:space="0" w:color="auto"/>
        <w:left w:val="none" w:sz="0" w:space="0" w:color="auto"/>
        <w:bottom w:val="none" w:sz="0" w:space="0" w:color="auto"/>
        <w:right w:val="none" w:sz="0" w:space="0" w:color="auto"/>
      </w:divBdr>
      <w:divsChild>
        <w:div w:id="1839880933">
          <w:marLeft w:val="0"/>
          <w:marRight w:val="0"/>
          <w:marTop w:val="0"/>
          <w:marBottom w:val="0"/>
          <w:divBdr>
            <w:top w:val="none" w:sz="0" w:space="0" w:color="auto"/>
            <w:left w:val="none" w:sz="0" w:space="0" w:color="auto"/>
            <w:bottom w:val="none" w:sz="0" w:space="0" w:color="auto"/>
            <w:right w:val="none" w:sz="0" w:space="0" w:color="auto"/>
          </w:divBdr>
        </w:div>
      </w:divsChild>
    </w:div>
    <w:div w:id="928122308">
      <w:bodyDiv w:val="1"/>
      <w:marLeft w:val="0"/>
      <w:marRight w:val="0"/>
      <w:marTop w:val="0"/>
      <w:marBottom w:val="0"/>
      <w:divBdr>
        <w:top w:val="none" w:sz="0" w:space="0" w:color="auto"/>
        <w:left w:val="none" w:sz="0" w:space="0" w:color="auto"/>
        <w:bottom w:val="none" w:sz="0" w:space="0" w:color="auto"/>
        <w:right w:val="none" w:sz="0" w:space="0" w:color="auto"/>
      </w:divBdr>
      <w:divsChild>
        <w:div w:id="20476751">
          <w:marLeft w:val="0"/>
          <w:marRight w:val="0"/>
          <w:marTop w:val="0"/>
          <w:marBottom w:val="0"/>
          <w:divBdr>
            <w:top w:val="none" w:sz="0" w:space="0" w:color="auto"/>
            <w:left w:val="none" w:sz="0" w:space="0" w:color="auto"/>
            <w:bottom w:val="none" w:sz="0" w:space="0" w:color="auto"/>
            <w:right w:val="none" w:sz="0" w:space="0" w:color="auto"/>
          </w:divBdr>
        </w:div>
      </w:divsChild>
    </w:div>
    <w:div w:id="950359946">
      <w:bodyDiv w:val="1"/>
      <w:marLeft w:val="0"/>
      <w:marRight w:val="0"/>
      <w:marTop w:val="0"/>
      <w:marBottom w:val="0"/>
      <w:divBdr>
        <w:top w:val="none" w:sz="0" w:space="0" w:color="auto"/>
        <w:left w:val="none" w:sz="0" w:space="0" w:color="auto"/>
        <w:bottom w:val="none" w:sz="0" w:space="0" w:color="auto"/>
        <w:right w:val="none" w:sz="0" w:space="0" w:color="auto"/>
      </w:divBdr>
      <w:divsChild>
        <w:div w:id="1299873128">
          <w:marLeft w:val="0"/>
          <w:marRight w:val="0"/>
          <w:marTop w:val="0"/>
          <w:marBottom w:val="0"/>
          <w:divBdr>
            <w:top w:val="none" w:sz="0" w:space="0" w:color="auto"/>
            <w:left w:val="none" w:sz="0" w:space="0" w:color="auto"/>
            <w:bottom w:val="none" w:sz="0" w:space="0" w:color="auto"/>
            <w:right w:val="none" w:sz="0" w:space="0" w:color="auto"/>
          </w:divBdr>
        </w:div>
      </w:divsChild>
    </w:div>
    <w:div w:id="955795716">
      <w:bodyDiv w:val="1"/>
      <w:marLeft w:val="0"/>
      <w:marRight w:val="0"/>
      <w:marTop w:val="0"/>
      <w:marBottom w:val="0"/>
      <w:divBdr>
        <w:top w:val="none" w:sz="0" w:space="0" w:color="auto"/>
        <w:left w:val="none" w:sz="0" w:space="0" w:color="auto"/>
        <w:bottom w:val="none" w:sz="0" w:space="0" w:color="auto"/>
        <w:right w:val="none" w:sz="0" w:space="0" w:color="auto"/>
      </w:divBdr>
      <w:divsChild>
        <w:div w:id="2026208159">
          <w:marLeft w:val="0"/>
          <w:marRight w:val="0"/>
          <w:marTop w:val="0"/>
          <w:marBottom w:val="0"/>
          <w:divBdr>
            <w:top w:val="none" w:sz="0" w:space="0" w:color="auto"/>
            <w:left w:val="none" w:sz="0" w:space="0" w:color="auto"/>
            <w:bottom w:val="none" w:sz="0" w:space="0" w:color="auto"/>
            <w:right w:val="none" w:sz="0" w:space="0" w:color="auto"/>
          </w:divBdr>
        </w:div>
      </w:divsChild>
    </w:div>
    <w:div w:id="977030204">
      <w:bodyDiv w:val="1"/>
      <w:marLeft w:val="0"/>
      <w:marRight w:val="0"/>
      <w:marTop w:val="0"/>
      <w:marBottom w:val="0"/>
      <w:divBdr>
        <w:top w:val="none" w:sz="0" w:space="0" w:color="auto"/>
        <w:left w:val="none" w:sz="0" w:space="0" w:color="auto"/>
        <w:bottom w:val="none" w:sz="0" w:space="0" w:color="auto"/>
        <w:right w:val="none" w:sz="0" w:space="0" w:color="auto"/>
      </w:divBdr>
      <w:divsChild>
        <w:div w:id="1615282259">
          <w:marLeft w:val="0"/>
          <w:marRight w:val="0"/>
          <w:marTop w:val="0"/>
          <w:marBottom w:val="0"/>
          <w:divBdr>
            <w:top w:val="none" w:sz="0" w:space="0" w:color="auto"/>
            <w:left w:val="none" w:sz="0" w:space="0" w:color="auto"/>
            <w:bottom w:val="none" w:sz="0" w:space="0" w:color="auto"/>
            <w:right w:val="none" w:sz="0" w:space="0" w:color="auto"/>
          </w:divBdr>
        </w:div>
      </w:divsChild>
    </w:div>
    <w:div w:id="981806679">
      <w:bodyDiv w:val="1"/>
      <w:marLeft w:val="0"/>
      <w:marRight w:val="0"/>
      <w:marTop w:val="0"/>
      <w:marBottom w:val="0"/>
      <w:divBdr>
        <w:top w:val="none" w:sz="0" w:space="0" w:color="auto"/>
        <w:left w:val="none" w:sz="0" w:space="0" w:color="auto"/>
        <w:bottom w:val="none" w:sz="0" w:space="0" w:color="auto"/>
        <w:right w:val="none" w:sz="0" w:space="0" w:color="auto"/>
      </w:divBdr>
      <w:divsChild>
        <w:div w:id="1742632549">
          <w:marLeft w:val="0"/>
          <w:marRight w:val="0"/>
          <w:marTop w:val="0"/>
          <w:marBottom w:val="0"/>
          <w:divBdr>
            <w:top w:val="none" w:sz="0" w:space="0" w:color="auto"/>
            <w:left w:val="none" w:sz="0" w:space="0" w:color="auto"/>
            <w:bottom w:val="none" w:sz="0" w:space="0" w:color="auto"/>
            <w:right w:val="none" w:sz="0" w:space="0" w:color="auto"/>
          </w:divBdr>
        </w:div>
      </w:divsChild>
    </w:div>
    <w:div w:id="985234612">
      <w:bodyDiv w:val="1"/>
      <w:marLeft w:val="0"/>
      <w:marRight w:val="0"/>
      <w:marTop w:val="0"/>
      <w:marBottom w:val="0"/>
      <w:divBdr>
        <w:top w:val="none" w:sz="0" w:space="0" w:color="auto"/>
        <w:left w:val="none" w:sz="0" w:space="0" w:color="auto"/>
        <w:bottom w:val="none" w:sz="0" w:space="0" w:color="auto"/>
        <w:right w:val="none" w:sz="0" w:space="0" w:color="auto"/>
      </w:divBdr>
      <w:divsChild>
        <w:div w:id="987436168">
          <w:marLeft w:val="0"/>
          <w:marRight w:val="0"/>
          <w:marTop w:val="0"/>
          <w:marBottom w:val="0"/>
          <w:divBdr>
            <w:top w:val="none" w:sz="0" w:space="0" w:color="auto"/>
            <w:left w:val="none" w:sz="0" w:space="0" w:color="auto"/>
            <w:bottom w:val="none" w:sz="0" w:space="0" w:color="auto"/>
            <w:right w:val="none" w:sz="0" w:space="0" w:color="auto"/>
          </w:divBdr>
        </w:div>
      </w:divsChild>
    </w:div>
    <w:div w:id="997415957">
      <w:bodyDiv w:val="1"/>
      <w:marLeft w:val="0"/>
      <w:marRight w:val="0"/>
      <w:marTop w:val="0"/>
      <w:marBottom w:val="0"/>
      <w:divBdr>
        <w:top w:val="none" w:sz="0" w:space="0" w:color="auto"/>
        <w:left w:val="none" w:sz="0" w:space="0" w:color="auto"/>
        <w:bottom w:val="none" w:sz="0" w:space="0" w:color="auto"/>
        <w:right w:val="none" w:sz="0" w:space="0" w:color="auto"/>
      </w:divBdr>
      <w:divsChild>
        <w:div w:id="948198805">
          <w:marLeft w:val="0"/>
          <w:marRight w:val="0"/>
          <w:marTop w:val="0"/>
          <w:marBottom w:val="0"/>
          <w:divBdr>
            <w:top w:val="none" w:sz="0" w:space="0" w:color="auto"/>
            <w:left w:val="none" w:sz="0" w:space="0" w:color="auto"/>
            <w:bottom w:val="none" w:sz="0" w:space="0" w:color="auto"/>
            <w:right w:val="none" w:sz="0" w:space="0" w:color="auto"/>
          </w:divBdr>
        </w:div>
      </w:divsChild>
    </w:div>
    <w:div w:id="1004279355">
      <w:bodyDiv w:val="1"/>
      <w:marLeft w:val="0"/>
      <w:marRight w:val="0"/>
      <w:marTop w:val="0"/>
      <w:marBottom w:val="0"/>
      <w:divBdr>
        <w:top w:val="none" w:sz="0" w:space="0" w:color="auto"/>
        <w:left w:val="none" w:sz="0" w:space="0" w:color="auto"/>
        <w:bottom w:val="none" w:sz="0" w:space="0" w:color="auto"/>
        <w:right w:val="none" w:sz="0" w:space="0" w:color="auto"/>
      </w:divBdr>
      <w:divsChild>
        <w:div w:id="2094473226">
          <w:marLeft w:val="0"/>
          <w:marRight w:val="0"/>
          <w:marTop w:val="0"/>
          <w:marBottom w:val="0"/>
          <w:divBdr>
            <w:top w:val="none" w:sz="0" w:space="0" w:color="auto"/>
            <w:left w:val="none" w:sz="0" w:space="0" w:color="auto"/>
            <w:bottom w:val="none" w:sz="0" w:space="0" w:color="auto"/>
            <w:right w:val="none" w:sz="0" w:space="0" w:color="auto"/>
          </w:divBdr>
        </w:div>
      </w:divsChild>
    </w:div>
    <w:div w:id="1083068565">
      <w:bodyDiv w:val="1"/>
      <w:marLeft w:val="0"/>
      <w:marRight w:val="0"/>
      <w:marTop w:val="0"/>
      <w:marBottom w:val="0"/>
      <w:divBdr>
        <w:top w:val="none" w:sz="0" w:space="0" w:color="auto"/>
        <w:left w:val="none" w:sz="0" w:space="0" w:color="auto"/>
        <w:bottom w:val="none" w:sz="0" w:space="0" w:color="auto"/>
        <w:right w:val="none" w:sz="0" w:space="0" w:color="auto"/>
      </w:divBdr>
      <w:divsChild>
        <w:div w:id="1416588567">
          <w:marLeft w:val="0"/>
          <w:marRight w:val="0"/>
          <w:marTop w:val="0"/>
          <w:marBottom w:val="0"/>
          <w:divBdr>
            <w:top w:val="none" w:sz="0" w:space="0" w:color="auto"/>
            <w:left w:val="none" w:sz="0" w:space="0" w:color="auto"/>
            <w:bottom w:val="none" w:sz="0" w:space="0" w:color="auto"/>
            <w:right w:val="none" w:sz="0" w:space="0" w:color="auto"/>
          </w:divBdr>
        </w:div>
      </w:divsChild>
    </w:div>
    <w:div w:id="1090858151">
      <w:bodyDiv w:val="1"/>
      <w:marLeft w:val="0"/>
      <w:marRight w:val="0"/>
      <w:marTop w:val="0"/>
      <w:marBottom w:val="0"/>
      <w:divBdr>
        <w:top w:val="none" w:sz="0" w:space="0" w:color="auto"/>
        <w:left w:val="none" w:sz="0" w:space="0" w:color="auto"/>
        <w:bottom w:val="none" w:sz="0" w:space="0" w:color="auto"/>
        <w:right w:val="none" w:sz="0" w:space="0" w:color="auto"/>
      </w:divBdr>
      <w:divsChild>
        <w:div w:id="1348799063">
          <w:marLeft w:val="0"/>
          <w:marRight w:val="0"/>
          <w:marTop w:val="0"/>
          <w:marBottom w:val="0"/>
          <w:divBdr>
            <w:top w:val="none" w:sz="0" w:space="0" w:color="auto"/>
            <w:left w:val="none" w:sz="0" w:space="0" w:color="auto"/>
            <w:bottom w:val="none" w:sz="0" w:space="0" w:color="auto"/>
            <w:right w:val="none" w:sz="0" w:space="0" w:color="auto"/>
          </w:divBdr>
        </w:div>
      </w:divsChild>
    </w:div>
    <w:div w:id="1092505448">
      <w:bodyDiv w:val="1"/>
      <w:marLeft w:val="0"/>
      <w:marRight w:val="0"/>
      <w:marTop w:val="0"/>
      <w:marBottom w:val="0"/>
      <w:divBdr>
        <w:top w:val="none" w:sz="0" w:space="0" w:color="auto"/>
        <w:left w:val="none" w:sz="0" w:space="0" w:color="auto"/>
        <w:bottom w:val="none" w:sz="0" w:space="0" w:color="auto"/>
        <w:right w:val="none" w:sz="0" w:space="0" w:color="auto"/>
      </w:divBdr>
      <w:divsChild>
        <w:div w:id="2088921450">
          <w:marLeft w:val="0"/>
          <w:marRight w:val="0"/>
          <w:marTop w:val="0"/>
          <w:marBottom w:val="0"/>
          <w:divBdr>
            <w:top w:val="none" w:sz="0" w:space="0" w:color="auto"/>
            <w:left w:val="none" w:sz="0" w:space="0" w:color="auto"/>
            <w:bottom w:val="none" w:sz="0" w:space="0" w:color="auto"/>
            <w:right w:val="none" w:sz="0" w:space="0" w:color="auto"/>
          </w:divBdr>
        </w:div>
      </w:divsChild>
    </w:div>
    <w:div w:id="1119059949">
      <w:bodyDiv w:val="1"/>
      <w:marLeft w:val="0"/>
      <w:marRight w:val="0"/>
      <w:marTop w:val="0"/>
      <w:marBottom w:val="0"/>
      <w:divBdr>
        <w:top w:val="none" w:sz="0" w:space="0" w:color="auto"/>
        <w:left w:val="none" w:sz="0" w:space="0" w:color="auto"/>
        <w:bottom w:val="none" w:sz="0" w:space="0" w:color="auto"/>
        <w:right w:val="none" w:sz="0" w:space="0" w:color="auto"/>
      </w:divBdr>
      <w:divsChild>
        <w:div w:id="619578990">
          <w:marLeft w:val="0"/>
          <w:marRight w:val="0"/>
          <w:marTop w:val="0"/>
          <w:marBottom w:val="0"/>
          <w:divBdr>
            <w:top w:val="none" w:sz="0" w:space="0" w:color="auto"/>
            <w:left w:val="none" w:sz="0" w:space="0" w:color="auto"/>
            <w:bottom w:val="none" w:sz="0" w:space="0" w:color="auto"/>
            <w:right w:val="none" w:sz="0" w:space="0" w:color="auto"/>
          </w:divBdr>
        </w:div>
      </w:divsChild>
    </w:div>
    <w:div w:id="1122847041">
      <w:bodyDiv w:val="1"/>
      <w:marLeft w:val="0"/>
      <w:marRight w:val="0"/>
      <w:marTop w:val="0"/>
      <w:marBottom w:val="0"/>
      <w:divBdr>
        <w:top w:val="none" w:sz="0" w:space="0" w:color="auto"/>
        <w:left w:val="none" w:sz="0" w:space="0" w:color="auto"/>
        <w:bottom w:val="none" w:sz="0" w:space="0" w:color="auto"/>
        <w:right w:val="none" w:sz="0" w:space="0" w:color="auto"/>
      </w:divBdr>
      <w:divsChild>
        <w:div w:id="2136823265">
          <w:marLeft w:val="0"/>
          <w:marRight w:val="0"/>
          <w:marTop w:val="0"/>
          <w:marBottom w:val="0"/>
          <w:divBdr>
            <w:top w:val="none" w:sz="0" w:space="0" w:color="auto"/>
            <w:left w:val="none" w:sz="0" w:space="0" w:color="auto"/>
            <w:bottom w:val="none" w:sz="0" w:space="0" w:color="auto"/>
            <w:right w:val="none" w:sz="0" w:space="0" w:color="auto"/>
          </w:divBdr>
        </w:div>
      </w:divsChild>
    </w:div>
    <w:div w:id="1124692748">
      <w:bodyDiv w:val="1"/>
      <w:marLeft w:val="0"/>
      <w:marRight w:val="0"/>
      <w:marTop w:val="0"/>
      <w:marBottom w:val="0"/>
      <w:divBdr>
        <w:top w:val="none" w:sz="0" w:space="0" w:color="auto"/>
        <w:left w:val="none" w:sz="0" w:space="0" w:color="auto"/>
        <w:bottom w:val="none" w:sz="0" w:space="0" w:color="auto"/>
        <w:right w:val="none" w:sz="0" w:space="0" w:color="auto"/>
      </w:divBdr>
      <w:divsChild>
        <w:div w:id="807475617">
          <w:marLeft w:val="0"/>
          <w:marRight w:val="0"/>
          <w:marTop w:val="0"/>
          <w:marBottom w:val="0"/>
          <w:divBdr>
            <w:top w:val="none" w:sz="0" w:space="0" w:color="auto"/>
            <w:left w:val="none" w:sz="0" w:space="0" w:color="auto"/>
            <w:bottom w:val="none" w:sz="0" w:space="0" w:color="auto"/>
            <w:right w:val="none" w:sz="0" w:space="0" w:color="auto"/>
          </w:divBdr>
        </w:div>
      </w:divsChild>
    </w:div>
    <w:div w:id="1153764719">
      <w:bodyDiv w:val="1"/>
      <w:marLeft w:val="0"/>
      <w:marRight w:val="0"/>
      <w:marTop w:val="0"/>
      <w:marBottom w:val="0"/>
      <w:divBdr>
        <w:top w:val="none" w:sz="0" w:space="0" w:color="auto"/>
        <w:left w:val="none" w:sz="0" w:space="0" w:color="auto"/>
        <w:bottom w:val="none" w:sz="0" w:space="0" w:color="auto"/>
        <w:right w:val="none" w:sz="0" w:space="0" w:color="auto"/>
      </w:divBdr>
      <w:divsChild>
        <w:div w:id="1873684214">
          <w:marLeft w:val="0"/>
          <w:marRight w:val="0"/>
          <w:marTop w:val="0"/>
          <w:marBottom w:val="0"/>
          <w:divBdr>
            <w:top w:val="none" w:sz="0" w:space="0" w:color="auto"/>
            <w:left w:val="none" w:sz="0" w:space="0" w:color="auto"/>
            <w:bottom w:val="none" w:sz="0" w:space="0" w:color="auto"/>
            <w:right w:val="none" w:sz="0" w:space="0" w:color="auto"/>
          </w:divBdr>
        </w:div>
      </w:divsChild>
    </w:div>
    <w:div w:id="1154032440">
      <w:bodyDiv w:val="1"/>
      <w:marLeft w:val="0"/>
      <w:marRight w:val="0"/>
      <w:marTop w:val="0"/>
      <w:marBottom w:val="0"/>
      <w:divBdr>
        <w:top w:val="none" w:sz="0" w:space="0" w:color="auto"/>
        <w:left w:val="none" w:sz="0" w:space="0" w:color="auto"/>
        <w:bottom w:val="none" w:sz="0" w:space="0" w:color="auto"/>
        <w:right w:val="none" w:sz="0" w:space="0" w:color="auto"/>
      </w:divBdr>
      <w:divsChild>
        <w:div w:id="1345398688">
          <w:marLeft w:val="0"/>
          <w:marRight w:val="0"/>
          <w:marTop w:val="0"/>
          <w:marBottom w:val="0"/>
          <w:divBdr>
            <w:top w:val="none" w:sz="0" w:space="0" w:color="auto"/>
            <w:left w:val="none" w:sz="0" w:space="0" w:color="auto"/>
            <w:bottom w:val="none" w:sz="0" w:space="0" w:color="auto"/>
            <w:right w:val="none" w:sz="0" w:space="0" w:color="auto"/>
          </w:divBdr>
        </w:div>
      </w:divsChild>
    </w:div>
    <w:div w:id="1215659420">
      <w:bodyDiv w:val="1"/>
      <w:marLeft w:val="0"/>
      <w:marRight w:val="0"/>
      <w:marTop w:val="0"/>
      <w:marBottom w:val="0"/>
      <w:divBdr>
        <w:top w:val="none" w:sz="0" w:space="0" w:color="auto"/>
        <w:left w:val="none" w:sz="0" w:space="0" w:color="auto"/>
        <w:bottom w:val="none" w:sz="0" w:space="0" w:color="auto"/>
        <w:right w:val="none" w:sz="0" w:space="0" w:color="auto"/>
      </w:divBdr>
      <w:divsChild>
        <w:div w:id="970552643">
          <w:marLeft w:val="0"/>
          <w:marRight w:val="0"/>
          <w:marTop w:val="0"/>
          <w:marBottom w:val="0"/>
          <w:divBdr>
            <w:top w:val="none" w:sz="0" w:space="0" w:color="auto"/>
            <w:left w:val="none" w:sz="0" w:space="0" w:color="auto"/>
            <w:bottom w:val="none" w:sz="0" w:space="0" w:color="auto"/>
            <w:right w:val="none" w:sz="0" w:space="0" w:color="auto"/>
          </w:divBdr>
        </w:div>
      </w:divsChild>
    </w:div>
    <w:div w:id="1224217549">
      <w:bodyDiv w:val="1"/>
      <w:marLeft w:val="0"/>
      <w:marRight w:val="0"/>
      <w:marTop w:val="0"/>
      <w:marBottom w:val="0"/>
      <w:divBdr>
        <w:top w:val="none" w:sz="0" w:space="0" w:color="auto"/>
        <w:left w:val="none" w:sz="0" w:space="0" w:color="auto"/>
        <w:bottom w:val="none" w:sz="0" w:space="0" w:color="auto"/>
        <w:right w:val="none" w:sz="0" w:space="0" w:color="auto"/>
      </w:divBdr>
      <w:divsChild>
        <w:div w:id="467435497">
          <w:marLeft w:val="0"/>
          <w:marRight w:val="0"/>
          <w:marTop w:val="0"/>
          <w:marBottom w:val="0"/>
          <w:divBdr>
            <w:top w:val="none" w:sz="0" w:space="0" w:color="auto"/>
            <w:left w:val="none" w:sz="0" w:space="0" w:color="auto"/>
            <w:bottom w:val="none" w:sz="0" w:space="0" w:color="auto"/>
            <w:right w:val="none" w:sz="0" w:space="0" w:color="auto"/>
          </w:divBdr>
        </w:div>
      </w:divsChild>
    </w:div>
    <w:div w:id="1261334688">
      <w:bodyDiv w:val="1"/>
      <w:marLeft w:val="0"/>
      <w:marRight w:val="0"/>
      <w:marTop w:val="0"/>
      <w:marBottom w:val="0"/>
      <w:divBdr>
        <w:top w:val="none" w:sz="0" w:space="0" w:color="auto"/>
        <w:left w:val="none" w:sz="0" w:space="0" w:color="auto"/>
        <w:bottom w:val="none" w:sz="0" w:space="0" w:color="auto"/>
        <w:right w:val="none" w:sz="0" w:space="0" w:color="auto"/>
      </w:divBdr>
      <w:divsChild>
        <w:div w:id="2143230773">
          <w:marLeft w:val="0"/>
          <w:marRight w:val="0"/>
          <w:marTop w:val="0"/>
          <w:marBottom w:val="0"/>
          <w:divBdr>
            <w:top w:val="none" w:sz="0" w:space="0" w:color="auto"/>
            <w:left w:val="none" w:sz="0" w:space="0" w:color="auto"/>
            <w:bottom w:val="none" w:sz="0" w:space="0" w:color="auto"/>
            <w:right w:val="none" w:sz="0" w:space="0" w:color="auto"/>
          </w:divBdr>
        </w:div>
      </w:divsChild>
    </w:div>
    <w:div w:id="1272665735">
      <w:bodyDiv w:val="1"/>
      <w:marLeft w:val="0"/>
      <w:marRight w:val="0"/>
      <w:marTop w:val="0"/>
      <w:marBottom w:val="0"/>
      <w:divBdr>
        <w:top w:val="none" w:sz="0" w:space="0" w:color="auto"/>
        <w:left w:val="none" w:sz="0" w:space="0" w:color="auto"/>
        <w:bottom w:val="none" w:sz="0" w:space="0" w:color="auto"/>
        <w:right w:val="none" w:sz="0" w:space="0" w:color="auto"/>
      </w:divBdr>
      <w:divsChild>
        <w:div w:id="1197963294">
          <w:marLeft w:val="0"/>
          <w:marRight w:val="0"/>
          <w:marTop w:val="0"/>
          <w:marBottom w:val="0"/>
          <w:divBdr>
            <w:top w:val="none" w:sz="0" w:space="0" w:color="auto"/>
            <w:left w:val="none" w:sz="0" w:space="0" w:color="auto"/>
            <w:bottom w:val="none" w:sz="0" w:space="0" w:color="auto"/>
            <w:right w:val="none" w:sz="0" w:space="0" w:color="auto"/>
          </w:divBdr>
        </w:div>
      </w:divsChild>
    </w:div>
    <w:div w:id="1283422013">
      <w:bodyDiv w:val="1"/>
      <w:marLeft w:val="0"/>
      <w:marRight w:val="0"/>
      <w:marTop w:val="0"/>
      <w:marBottom w:val="0"/>
      <w:divBdr>
        <w:top w:val="none" w:sz="0" w:space="0" w:color="auto"/>
        <w:left w:val="none" w:sz="0" w:space="0" w:color="auto"/>
        <w:bottom w:val="none" w:sz="0" w:space="0" w:color="auto"/>
        <w:right w:val="none" w:sz="0" w:space="0" w:color="auto"/>
      </w:divBdr>
      <w:divsChild>
        <w:div w:id="1657613334">
          <w:marLeft w:val="0"/>
          <w:marRight w:val="0"/>
          <w:marTop w:val="0"/>
          <w:marBottom w:val="0"/>
          <w:divBdr>
            <w:top w:val="none" w:sz="0" w:space="0" w:color="auto"/>
            <w:left w:val="none" w:sz="0" w:space="0" w:color="auto"/>
            <w:bottom w:val="none" w:sz="0" w:space="0" w:color="auto"/>
            <w:right w:val="none" w:sz="0" w:space="0" w:color="auto"/>
          </w:divBdr>
        </w:div>
      </w:divsChild>
    </w:div>
    <w:div w:id="1290359663">
      <w:bodyDiv w:val="1"/>
      <w:marLeft w:val="0"/>
      <w:marRight w:val="0"/>
      <w:marTop w:val="0"/>
      <w:marBottom w:val="0"/>
      <w:divBdr>
        <w:top w:val="none" w:sz="0" w:space="0" w:color="auto"/>
        <w:left w:val="none" w:sz="0" w:space="0" w:color="auto"/>
        <w:bottom w:val="none" w:sz="0" w:space="0" w:color="auto"/>
        <w:right w:val="none" w:sz="0" w:space="0" w:color="auto"/>
      </w:divBdr>
      <w:divsChild>
        <w:div w:id="375859702">
          <w:marLeft w:val="0"/>
          <w:marRight w:val="0"/>
          <w:marTop w:val="0"/>
          <w:marBottom w:val="0"/>
          <w:divBdr>
            <w:top w:val="none" w:sz="0" w:space="0" w:color="auto"/>
            <w:left w:val="none" w:sz="0" w:space="0" w:color="auto"/>
            <w:bottom w:val="none" w:sz="0" w:space="0" w:color="auto"/>
            <w:right w:val="none" w:sz="0" w:space="0" w:color="auto"/>
          </w:divBdr>
        </w:div>
      </w:divsChild>
    </w:div>
    <w:div w:id="1292983368">
      <w:bodyDiv w:val="1"/>
      <w:marLeft w:val="0"/>
      <w:marRight w:val="0"/>
      <w:marTop w:val="0"/>
      <w:marBottom w:val="0"/>
      <w:divBdr>
        <w:top w:val="none" w:sz="0" w:space="0" w:color="auto"/>
        <w:left w:val="none" w:sz="0" w:space="0" w:color="auto"/>
        <w:bottom w:val="none" w:sz="0" w:space="0" w:color="auto"/>
        <w:right w:val="none" w:sz="0" w:space="0" w:color="auto"/>
      </w:divBdr>
      <w:divsChild>
        <w:div w:id="1518234173">
          <w:marLeft w:val="0"/>
          <w:marRight w:val="0"/>
          <w:marTop w:val="0"/>
          <w:marBottom w:val="0"/>
          <w:divBdr>
            <w:top w:val="none" w:sz="0" w:space="0" w:color="auto"/>
            <w:left w:val="none" w:sz="0" w:space="0" w:color="auto"/>
            <w:bottom w:val="none" w:sz="0" w:space="0" w:color="auto"/>
            <w:right w:val="none" w:sz="0" w:space="0" w:color="auto"/>
          </w:divBdr>
        </w:div>
      </w:divsChild>
    </w:div>
    <w:div w:id="1304504876">
      <w:bodyDiv w:val="1"/>
      <w:marLeft w:val="0"/>
      <w:marRight w:val="0"/>
      <w:marTop w:val="0"/>
      <w:marBottom w:val="0"/>
      <w:divBdr>
        <w:top w:val="none" w:sz="0" w:space="0" w:color="auto"/>
        <w:left w:val="none" w:sz="0" w:space="0" w:color="auto"/>
        <w:bottom w:val="none" w:sz="0" w:space="0" w:color="auto"/>
        <w:right w:val="none" w:sz="0" w:space="0" w:color="auto"/>
      </w:divBdr>
      <w:divsChild>
        <w:div w:id="1258513404">
          <w:marLeft w:val="0"/>
          <w:marRight w:val="0"/>
          <w:marTop w:val="0"/>
          <w:marBottom w:val="0"/>
          <w:divBdr>
            <w:top w:val="none" w:sz="0" w:space="0" w:color="auto"/>
            <w:left w:val="none" w:sz="0" w:space="0" w:color="auto"/>
            <w:bottom w:val="none" w:sz="0" w:space="0" w:color="auto"/>
            <w:right w:val="none" w:sz="0" w:space="0" w:color="auto"/>
          </w:divBdr>
        </w:div>
      </w:divsChild>
    </w:div>
    <w:div w:id="1305040960">
      <w:bodyDiv w:val="1"/>
      <w:marLeft w:val="0"/>
      <w:marRight w:val="0"/>
      <w:marTop w:val="0"/>
      <w:marBottom w:val="0"/>
      <w:divBdr>
        <w:top w:val="none" w:sz="0" w:space="0" w:color="auto"/>
        <w:left w:val="none" w:sz="0" w:space="0" w:color="auto"/>
        <w:bottom w:val="none" w:sz="0" w:space="0" w:color="auto"/>
        <w:right w:val="none" w:sz="0" w:space="0" w:color="auto"/>
      </w:divBdr>
    </w:div>
    <w:div w:id="1377318473">
      <w:bodyDiv w:val="1"/>
      <w:marLeft w:val="0"/>
      <w:marRight w:val="0"/>
      <w:marTop w:val="0"/>
      <w:marBottom w:val="0"/>
      <w:divBdr>
        <w:top w:val="none" w:sz="0" w:space="0" w:color="auto"/>
        <w:left w:val="none" w:sz="0" w:space="0" w:color="auto"/>
        <w:bottom w:val="none" w:sz="0" w:space="0" w:color="auto"/>
        <w:right w:val="none" w:sz="0" w:space="0" w:color="auto"/>
      </w:divBdr>
      <w:divsChild>
        <w:div w:id="1500735174">
          <w:marLeft w:val="0"/>
          <w:marRight w:val="0"/>
          <w:marTop w:val="0"/>
          <w:marBottom w:val="0"/>
          <w:divBdr>
            <w:top w:val="none" w:sz="0" w:space="0" w:color="auto"/>
            <w:left w:val="none" w:sz="0" w:space="0" w:color="auto"/>
            <w:bottom w:val="none" w:sz="0" w:space="0" w:color="auto"/>
            <w:right w:val="none" w:sz="0" w:space="0" w:color="auto"/>
          </w:divBdr>
        </w:div>
      </w:divsChild>
    </w:div>
    <w:div w:id="1388263866">
      <w:bodyDiv w:val="1"/>
      <w:marLeft w:val="0"/>
      <w:marRight w:val="0"/>
      <w:marTop w:val="0"/>
      <w:marBottom w:val="0"/>
      <w:divBdr>
        <w:top w:val="none" w:sz="0" w:space="0" w:color="auto"/>
        <w:left w:val="none" w:sz="0" w:space="0" w:color="auto"/>
        <w:bottom w:val="none" w:sz="0" w:space="0" w:color="auto"/>
        <w:right w:val="none" w:sz="0" w:space="0" w:color="auto"/>
      </w:divBdr>
      <w:divsChild>
        <w:div w:id="437793050">
          <w:marLeft w:val="0"/>
          <w:marRight w:val="0"/>
          <w:marTop w:val="0"/>
          <w:marBottom w:val="0"/>
          <w:divBdr>
            <w:top w:val="none" w:sz="0" w:space="0" w:color="auto"/>
            <w:left w:val="none" w:sz="0" w:space="0" w:color="auto"/>
            <w:bottom w:val="none" w:sz="0" w:space="0" w:color="auto"/>
            <w:right w:val="none" w:sz="0" w:space="0" w:color="auto"/>
          </w:divBdr>
        </w:div>
      </w:divsChild>
    </w:div>
    <w:div w:id="1474758845">
      <w:bodyDiv w:val="1"/>
      <w:marLeft w:val="0"/>
      <w:marRight w:val="0"/>
      <w:marTop w:val="0"/>
      <w:marBottom w:val="0"/>
      <w:divBdr>
        <w:top w:val="none" w:sz="0" w:space="0" w:color="auto"/>
        <w:left w:val="none" w:sz="0" w:space="0" w:color="auto"/>
        <w:bottom w:val="none" w:sz="0" w:space="0" w:color="auto"/>
        <w:right w:val="none" w:sz="0" w:space="0" w:color="auto"/>
      </w:divBdr>
      <w:divsChild>
        <w:div w:id="167983767">
          <w:marLeft w:val="0"/>
          <w:marRight w:val="0"/>
          <w:marTop w:val="0"/>
          <w:marBottom w:val="0"/>
          <w:divBdr>
            <w:top w:val="none" w:sz="0" w:space="0" w:color="auto"/>
            <w:left w:val="none" w:sz="0" w:space="0" w:color="auto"/>
            <w:bottom w:val="none" w:sz="0" w:space="0" w:color="auto"/>
            <w:right w:val="none" w:sz="0" w:space="0" w:color="auto"/>
          </w:divBdr>
        </w:div>
      </w:divsChild>
    </w:div>
    <w:div w:id="1523744443">
      <w:bodyDiv w:val="1"/>
      <w:marLeft w:val="0"/>
      <w:marRight w:val="0"/>
      <w:marTop w:val="0"/>
      <w:marBottom w:val="0"/>
      <w:divBdr>
        <w:top w:val="none" w:sz="0" w:space="0" w:color="auto"/>
        <w:left w:val="none" w:sz="0" w:space="0" w:color="auto"/>
        <w:bottom w:val="none" w:sz="0" w:space="0" w:color="auto"/>
        <w:right w:val="none" w:sz="0" w:space="0" w:color="auto"/>
      </w:divBdr>
      <w:divsChild>
        <w:div w:id="182325381">
          <w:marLeft w:val="0"/>
          <w:marRight w:val="0"/>
          <w:marTop w:val="0"/>
          <w:marBottom w:val="0"/>
          <w:divBdr>
            <w:top w:val="none" w:sz="0" w:space="0" w:color="auto"/>
            <w:left w:val="none" w:sz="0" w:space="0" w:color="auto"/>
            <w:bottom w:val="none" w:sz="0" w:space="0" w:color="auto"/>
            <w:right w:val="none" w:sz="0" w:space="0" w:color="auto"/>
          </w:divBdr>
        </w:div>
      </w:divsChild>
    </w:div>
    <w:div w:id="1550220942">
      <w:bodyDiv w:val="1"/>
      <w:marLeft w:val="0"/>
      <w:marRight w:val="0"/>
      <w:marTop w:val="0"/>
      <w:marBottom w:val="0"/>
      <w:divBdr>
        <w:top w:val="none" w:sz="0" w:space="0" w:color="auto"/>
        <w:left w:val="none" w:sz="0" w:space="0" w:color="auto"/>
        <w:bottom w:val="none" w:sz="0" w:space="0" w:color="auto"/>
        <w:right w:val="none" w:sz="0" w:space="0" w:color="auto"/>
      </w:divBdr>
      <w:divsChild>
        <w:div w:id="1848859857">
          <w:marLeft w:val="0"/>
          <w:marRight w:val="0"/>
          <w:marTop w:val="0"/>
          <w:marBottom w:val="0"/>
          <w:divBdr>
            <w:top w:val="none" w:sz="0" w:space="0" w:color="auto"/>
            <w:left w:val="none" w:sz="0" w:space="0" w:color="auto"/>
            <w:bottom w:val="none" w:sz="0" w:space="0" w:color="auto"/>
            <w:right w:val="none" w:sz="0" w:space="0" w:color="auto"/>
          </w:divBdr>
        </w:div>
      </w:divsChild>
    </w:div>
    <w:div w:id="1561208698">
      <w:bodyDiv w:val="1"/>
      <w:marLeft w:val="0"/>
      <w:marRight w:val="0"/>
      <w:marTop w:val="0"/>
      <w:marBottom w:val="0"/>
      <w:divBdr>
        <w:top w:val="none" w:sz="0" w:space="0" w:color="auto"/>
        <w:left w:val="none" w:sz="0" w:space="0" w:color="auto"/>
        <w:bottom w:val="none" w:sz="0" w:space="0" w:color="auto"/>
        <w:right w:val="none" w:sz="0" w:space="0" w:color="auto"/>
      </w:divBdr>
      <w:divsChild>
        <w:div w:id="1593274618">
          <w:marLeft w:val="0"/>
          <w:marRight w:val="0"/>
          <w:marTop w:val="0"/>
          <w:marBottom w:val="0"/>
          <w:divBdr>
            <w:top w:val="none" w:sz="0" w:space="0" w:color="auto"/>
            <w:left w:val="none" w:sz="0" w:space="0" w:color="auto"/>
            <w:bottom w:val="none" w:sz="0" w:space="0" w:color="auto"/>
            <w:right w:val="none" w:sz="0" w:space="0" w:color="auto"/>
          </w:divBdr>
        </w:div>
      </w:divsChild>
    </w:div>
    <w:div w:id="1571191669">
      <w:bodyDiv w:val="1"/>
      <w:marLeft w:val="0"/>
      <w:marRight w:val="0"/>
      <w:marTop w:val="0"/>
      <w:marBottom w:val="0"/>
      <w:divBdr>
        <w:top w:val="none" w:sz="0" w:space="0" w:color="auto"/>
        <w:left w:val="none" w:sz="0" w:space="0" w:color="auto"/>
        <w:bottom w:val="none" w:sz="0" w:space="0" w:color="auto"/>
        <w:right w:val="none" w:sz="0" w:space="0" w:color="auto"/>
      </w:divBdr>
      <w:divsChild>
        <w:div w:id="1084449231">
          <w:marLeft w:val="0"/>
          <w:marRight w:val="0"/>
          <w:marTop w:val="0"/>
          <w:marBottom w:val="0"/>
          <w:divBdr>
            <w:top w:val="none" w:sz="0" w:space="0" w:color="auto"/>
            <w:left w:val="none" w:sz="0" w:space="0" w:color="auto"/>
            <w:bottom w:val="none" w:sz="0" w:space="0" w:color="auto"/>
            <w:right w:val="none" w:sz="0" w:space="0" w:color="auto"/>
          </w:divBdr>
        </w:div>
      </w:divsChild>
    </w:div>
    <w:div w:id="1572496302">
      <w:bodyDiv w:val="1"/>
      <w:marLeft w:val="0"/>
      <w:marRight w:val="0"/>
      <w:marTop w:val="0"/>
      <w:marBottom w:val="0"/>
      <w:divBdr>
        <w:top w:val="none" w:sz="0" w:space="0" w:color="auto"/>
        <w:left w:val="none" w:sz="0" w:space="0" w:color="auto"/>
        <w:bottom w:val="none" w:sz="0" w:space="0" w:color="auto"/>
        <w:right w:val="none" w:sz="0" w:space="0" w:color="auto"/>
      </w:divBdr>
    </w:div>
    <w:div w:id="1608267026">
      <w:bodyDiv w:val="1"/>
      <w:marLeft w:val="0"/>
      <w:marRight w:val="0"/>
      <w:marTop w:val="0"/>
      <w:marBottom w:val="0"/>
      <w:divBdr>
        <w:top w:val="none" w:sz="0" w:space="0" w:color="auto"/>
        <w:left w:val="none" w:sz="0" w:space="0" w:color="auto"/>
        <w:bottom w:val="none" w:sz="0" w:space="0" w:color="auto"/>
        <w:right w:val="none" w:sz="0" w:space="0" w:color="auto"/>
      </w:divBdr>
      <w:divsChild>
        <w:div w:id="1835679697">
          <w:marLeft w:val="0"/>
          <w:marRight w:val="0"/>
          <w:marTop w:val="0"/>
          <w:marBottom w:val="0"/>
          <w:divBdr>
            <w:top w:val="none" w:sz="0" w:space="0" w:color="auto"/>
            <w:left w:val="none" w:sz="0" w:space="0" w:color="auto"/>
            <w:bottom w:val="none" w:sz="0" w:space="0" w:color="auto"/>
            <w:right w:val="none" w:sz="0" w:space="0" w:color="auto"/>
          </w:divBdr>
        </w:div>
      </w:divsChild>
    </w:div>
    <w:div w:id="1673950021">
      <w:bodyDiv w:val="1"/>
      <w:marLeft w:val="0"/>
      <w:marRight w:val="0"/>
      <w:marTop w:val="0"/>
      <w:marBottom w:val="0"/>
      <w:divBdr>
        <w:top w:val="none" w:sz="0" w:space="0" w:color="auto"/>
        <w:left w:val="none" w:sz="0" w:space="0" w:color="auto"/>
        <w:bottom w:val="none" w:sz="0" w:space="0" w:color="auto"/>
        <w:right w:val="none" w:sz="0" w:space="0" w:color="auto"/>
      </w:divBdr>
      <w:divsChild>
        <w:div w:id="1410345179">
          <w:marLeft w:val="0"/>
          <w:marRight w:val="0"/>
          <w:marTop w:val="0"/>
          <w:marBottom w:val="0"/>
          <w:divBdr>
            <w:top w:val="none" w:sz="0" w:space="0" w:color="auto"/>
            <w:left w:val="none" w:sz="0" w:space="0" w:color="auto"/>
            <w:bottom w:val="none" w:sz="0" w:space="0" w:color="auto"/>
            <w:right w:val="none" w:sz="0" w:space="0" w:color="auto"/>
          </w:divBdr>
        </w:div>
      </w:divsChild>
    </w:div>
    <w:div w:id="1681463261">
      <w:bodyDiv w:val="1"/>
      <w:marLeft w:val="0"/>
      <w:marRight w:val="0"/>
      <w:marTop w:val="0"/>
      <w:marBottom w:val="0"/>
      <w:divBdr>
        <w:top w:val="none" w:sz="0" w:space="0" w:color="auto"/>
        <w:left w:val="none" w:sz="0" w:space="0" w:color="auto"/>
        <w:bottom w:val="none" w:sz="0" w:space="0" w:color="auto"/>
        <w:right w:val="none" w:sz="0" w:space="0" w:color="auto"/>
      </w:divBdr>
      <w:divsChild>
        <w:div w:id="248003771">
          <w:marLeft w:val="0"/>
          <w:marRight w:val="0"/>
          <w:marTop w:val="0"/>
          <w:marBottom w:val="0"/>
          <w:divBdr>
            <w:top w:val="none" w:sz="0" w:space="0" w:color="auto"/>
            <w:left w:val="none" w:sz="0" w:space="0" w:color="auto"/>
            <w:bottom w:val="none" w:sz="0" w:space="0" w:color="auto"/>
            <w:right w:val="none" w:sz="0" w:space="0" w:color="auto"/>
          </w:divBdr>
        </w:div>
      </w:divsChild>
    </w:div>
    <w:div w:id="1689943656">
      <w:bodyDiv w:val="1"/>
      <w:marLeft w:val="0"/>
      <w:marRight w:val="0"/>
      <w:marTop w:val="0"/>
      <w:marBottom w:val="0"/>
      <w:divBdr>
        <w:top w:val="none" w:sz="0" w:space="0" w:color="auto"/>
        <w:left w:val="none" w:sz="0" w:space="0" w:color="auto"/>
        <w:bottom w:val="none" w:sz="0" w:space="0" w:color="auto"/>
        <w:right w:val="none" w:sz="0" w:space="0" w:color="auto"/>
      </w:divBdr>
      <w:divsChild>
        <w:div w:id="275841620">
          <w:marLeft w:val="0"/>
          <w:marRight w:val="0"/>
          <w:marTop w:val="0"/>
          <w:marBottom w:val="0"/>
          <w:divBdr>
            <w:top w:val="none" w:sz="0" w:space="0" w:color="auto"/>
            <w:left w:val="none" w:sz="0" w:space="0" w:color="auto"/>
            <w:bottom w:val="none" w:sz="0" w:space="0" w:color="auto"/>
            <w:right w:val="none" w:sz="0" w:space="0" w:color="auto"/>
          </w:divBdr>
        </w:div>
      </w:divsChild>
    </w:div>
    <w:div w:id="1691177622">
      <w:bodyDiv w:val="1"/>
      <w:marLeft w:val="0"/>
      <w:marRight w:val="0"/>
      <w:marTop w:val="0"/>
      <w:marBottom w:val="0"/>
      <w:divBdr>
        <w:top w:val="none" w:sz="0" w:space="0" w:color="auto"/>
        <w:left w:val="none" w:sz="0" w:space="0" w:color="auto"/>
        <w:bottom w:val="none" w:sz="0" w:space="0" w:color="auto"/>
        <w:right w:val="none" w:sz="0" w:space="0" w:color="auto"/>
      </w:divBdr>
      <w:divsChild>
        <w:div w:id="591090309">
          <w:marLeft w:val="0"/>
          <w:marRight w:val="0"/>
          <w:marTop w:val="0"/>
          <w:marBottom w:val="0"/>
          <w:divBdr>
            <w:top w:val="none" w:sz="0" w:space="0" w:color="auto"/>
            <w:left w:val="none" w:sz="0" w:space="0" w:color="auto"/>
            <w:bottom w:val="none" w:sz="0" w:space="0" w:color="auto"/>
            <w:right w:val="none" w:sz="0" w:space="0" w:color="auto"/>
          </w:divBdr>
        </w:div>
      </w:divsChild>
    </w:div>
    <w:div w:id="1694381803">
      <w:bodyDiv w:val="1"/>
      <w:marLeft w:val="0"/>
      <w:marRight w:val="0"/>
      <w:marTop w:val="0"/>
      <w:marBottom w:val="0"/>
      <w:divBdr>
        <w:top w:val="none" w:sz="0" w:space="0" w:color="auto"/>
        <w:left w:val="none" w:sz="0" w:space="0" w:color="auto"/>
        <w:bottom w:val="none" w:sz="0" w:space="0" w:color="auto"/>
        <w:right w:val="none" w:sz="0" w:space="0" w:color="auto"/>
      </w:divBdr>
      <w:divsChild>
        <w:div w:id="2083598582">
          <w:marLeft w:val="0"/>
          <w:marRight w:val="0"/>
          <w:marTop w:val="0"/>
          <w:marBottom w:val="0"/>
          <w:divBdr>
            <w:top w:val="none" w:sz="0" w:space="0" w:color="auto"/>
            <w:left w:val="none" w:sz="0" w:space="0" w:color="auto"/>
            <w:bottom w:val="none" w:sz="0" w:space="0" w:color="auto"/>
            <w:right w:val="none" w:sz="0" w:space="0" w:color="auto"/>
          </w:divBdr>
        </w:div>
      </w:divsChild>
    </w:div>
    <w:div w:id="1700356517">
      <w:bodyDiv w:val="1"/>
      <w:marLeft w:val="0"/>
      <w:marRight w:val="0"/>
      <w:marTop w:val="0"/>
      <w:marBottom w:val="0"/>
      <w:divBdr>
        <w:top w:val="none" w:sz="0" w:space="0" w:color="auto"/>
        <w:left w:val="none" w:sz="0" w:space="0" w:color="auto"/>
        <w:bottom w:val="none" w:sz="0" w:space="0" w:color="auto"/>
        <w:right w:val="none" w:sz="0" w:space="0" w:color="auto"/>
      </w:divBdr>
      <w:divsChild>
        <w:div w:id="329875364">
          <w:marLeft w:val="0"/>
          <w:marRight w:val="0"/>
          <w:marTop w:val="0"/>
          <w:marBottom w:val="0"/>
          <w:divBdr>
            <w:top w:val="none" w:sz="0" w:space="0" w:color="auto"/>
            <w:left w:val="none" w:sz="0" w:space="0" w:color="auto"/>
            <w:bottom w:val="none" w:sz="0" w:space="0" w:color="auto"/>
            <w:right w:val="none" w:sz="0" w:space="0" w:color="auto"/>
          </w:divBdr>
        </w:div>
      </w:divsChild>
    </w:div>
    <w:div w:id="1713994037">
      <w:bodyDiv w:val="1"/>
      <w:marLeft w:val="0"/>
      <w:marRight w:val="0"/>
      <w:marTop w:val="0"/>
      <w:marBottom w:val="0"/>
      <w:divBdr>
        <w:top w:val="none" w:sz="0" w:space="0" w:color="auto"/>
        <w:left w:val="none" w:sz="0" w:space="0" w:color="auto"/>
        <w:bottom w:val="none" w:sz="0" w:space="0" w:color="auto"/>
        <w:right w:val="none" w:sz="0" w:space="0" w:color="auto"/>
      </w:divBdr>
    </w:div>
    <w:div w:id="1726562539">
      <w:bodyDiv w:val="1"/>
      <w:marLeft w:val="0"/>
      <w:marRight w:val="0"/>
      <w:marTop w:val="0"/>
      <w:marBottom w:val="0"/>
      <w:divBdr>
        <w:top w:val="none" w:sz="0" w:space="0" w:color="auto"/>
        <w:left w:val="none" w:sz="0" w:space="0" w:color="auto"/>
        <w:bottom w:val="none" w:sz="0" w:space="0" w:color="auto"/>
        <w:right w:val="none" w:sz="0" w:space="0" w:color="auto"/>
      </w:divBdr>
      <w:divsChild>
        <w:div w:id="1730105749">
          <w:marLeft w:val="0"/>
          <w:marRight w:val="0"/>
          <w:marTop w:val="0"/>
          <w:marBottom w:val="0"/>
          <w:divBdr>
            <w:top w:val="none" w:sz="0" w:space="0" w:color="auto"/>
            <w:left w:val="none" w:sz="0" w:space="0" w:color="auto"/>
            <w:bottom w:val="none" w:sz="0" w:space="0" w:color="auto"/>
            <w:right w:val="none" w:sz="0" w:space="0" w:color="auto"/>
          </w:divBdr>
        </w:div>
      </w:divsChild>
    </w:div>
    <w:div w:id="1748184330">
      <w:bodyDiv w:val="1"/>
      <w:marLeft w:val="0"/>
      <w:marRight w:val="0"/>
      <w:marTop w:val="0"/>
      <w:marBottom w:val="0"/>
      <w:divBdr>
        <w:top w:val="none" w:sz="0" w:space="0" w:color="auto"/>
        <w:left w:val="none" w:sz="0" w:space="0" w:color="auto"/>
        <w:bottom w:val="none" w:sz="0" w:space="0" w:color="auto"/>
        <w:right w:val="none" w:sz="0" w:space="0" w:color="auto"/>
      </w:divBdr>
      <w:divsChild>
        <w:div w:id="1914776178">
          <w:marLeft w:val="0"/>
          <w:marRight w:val="0"/>
          <w:marTop w:val="0"/>
          <w:marBottom w:val="0"/>
          <w:divBdr>
            <w:top w:val="none" w:sz="0" w:space="0" w:color="auto"/>
            <w:left w:val="none" w:sz="0" w:space="0" w:color="auto"/>
            <w:bottom w:val="none" w:sz="0" w:space="0" w:color="auto"/>
            <w:right w:val="none" w:sz="0" w:space="0" w:color="auto"/>
          </w:divBdr>
        </w:div>
      </w:divsChild>
    </w:div>
    <w:div w:id="1829242889">
      <w:bodyDiv w:val="1"/>
      <w:marLeft w:val="0"/>
      <w:marRight w:val="0"/>
      <w:marTop w:val="0"/>
      <w:marBottom w:val="0"/>
      <w:divBdr>
        <w:top w:val="none" w:sz="0" w:space="0" w:color="auto"/>
        <w:left w:val="none" w:sz="0" w:space="0" w:color="auto"/>
        <w:bottom w:val="none" w:sz="0" w:space="0" w:color="auto"/>
        <w:right w:val="none" w:sz="0" w:space="0" w:color="auto"/>
      </w:divBdr>
      <w:divsChild>
        <w:div w:id="1703167581">
          <w:marLeft w:val="0"/>
          <w:marRight w:val="0"/>
          <w:marTop w:val="0"/>
          <w:marBottom w:val="0"/>
          <w:divBdr>
            <w:top w:val="none" w:sz="0" w:space="0" w:color="auto"/>
            <w:left w:val="none" w:sz="0" w:space="0" w:color="auto"/>
            <w:bottom w:val="none" w:sz="0" w:space="0" w:color="auto"/>
            <w:right w:val="none" w:sz="0" w:space="0" w:color="auto"/>
          </w:divBdr>
        </w:div>
      </w:divsChild>
    </w:div>
    <w:div w:id="1858231706">
      <w:bodyDiv w:val="1"/>
      <w:marLeft w:val="0"/>
      <w:marRight w:val="0"/>
      <w:marTop w:val="0"/>
      <w:marBottom w:val="0"/>
      <w:divBdr>
        <w:top w:val="none" w:sz="0" w:space="0" w:color="auto"/>
        <w:left w:val="none" w:sz="0" w:space="0" w:color="auto"/>
        <w:bottom w:val="none" w:sz="0" w:space="0" w:color="auto"/>
        <w:right w:val="none" w:sz="0" w:space="0" w:color="auto"/>
      </w:divBdr>
      <w:divsChild>
        <w:div w:id="1905917995">
          <w:marLeft w:val="0"/>
          <w:marRight w:val="0"/>
          <w:marTop w:val="0"/>
          <w:marBottom w:val="0"/>
          <w:divBdr>
            <w:top w:val="none" w:sz="0" w:space="0" w:color="auto"/>
            <w:left w:val="none" w:sz="0" w:space="0" w:color="auto"/>
            <w:bottom w:val="none" w:sz="0" w:space="0" w:color="auto"/>
            <w:right w:val="none" w:sz="0" w:space="0" w:color="auto"/>
          </w:divBdr>
        </w:div>
      </w:divsChild>
    </w:div>
    <w:div w:id="1915313507">
      <w:bodyDiv w:val="1"/>
      <w:marLeft w:val="0"/>
      <w:marRight w:val="0"/>
      <w:marTop w:val="0"/>
      <w:marBottom w:val="0"/>
      <w:divBdr>
        <w:top w:val="none" w:sz="0" w:space="0" w:color="auto"/>
        <w:left w:val="none" w:sz="0" w:space="0" w:color="auto"/>
        <w:bottom w:val="none" w:sz="0" w:space="0" w:color="auto"/>
        <w:right w:val="none" w:sz="0" w:space="0" w:color="auto"/>
      </w:divBdr>
      <w:divsChild>
        <w:div w:id="617024976">
          <w:marLeft w:val="0"/>
          <w:marRight w:val="0"/>
          <w:marTop w:val="0"/>
          <w:marBottom w:val="0"/>
          <w:divBdr>
            <w:top w:val="none" w:sz="0" w:space="0" w:color="auto"/>
            <w:left w:val="none" w:sz="0" w:space="0" w:color="auto"/>
            <w:bottom w:val="none" w:sz="0" w:space="0" w:color="auto"/>
            <w:right w:val="none" w:sz="0" w:space="0" w:color="auto"/>
          </w:divBdr>
        </w:div>
      </w:divsChild>
    </w:div>
    <w:div w:id="1990357388">
      <w:bodyDiv w:val="1"/>
      <w:marLeft w:val="0"/>
      <w:marRight w:val="0"/>
      <w:marTop w:val="0"/>
      <w:marBottom w:val="0"/>
      <w:divBdr>
        <w:top w:val="none" w:sz="0" w:space="0" w:color="auto"/>
        <w:left w:val="none" w:sz="0" w:space="0" w:color="auto"/>
        <w:bottom w:val="none" w:sz="0" w:space="0" w:color="auto"/>
        <w:right w:val="none" w:sz="0" w:space="0" w:color="auto"/>
      </w:divBdr>
      <w:divsChild>
        <w:div w:id="711416264">
          <w:marLeft w:val="0"/>
          <w:marRight w:val="0"/>
          <w:marTop w:val="0"/>
          <w:marBottom w:val="0"/>
          <w:divBdr>
            <w:top w:val="none" w:sz="0" w:space="0" w:color="auto"/>
            <w:left w:val="none" w:sz="0" w:space="0" w:color="auto"/>
            <w:bottom w:val="none" w:sz="0" w:space="0" w:color="auto"/>
            <w:right w:val="none" w:sz="0" w:space="0" w:color="auto"/>
          </w:divBdr>
        </w:div>
      </w:divsChild>
    </w:div>
    <w:div w:id="1997418220">
      <w:bodyDiv w:val="1"/>
      <w:marLeft w:val="0"/>
      <w:marRight w:val="0"/>
      <w:marTop w:val="0"/>
      <w:marBottom w:val="0"/>
      <w:divBdr>
        <w:top w:val="none" w:sz="0" w:space="0" w:color="auto"/>
        <w:left w:val="none" w:sz="0" w:space="0" w:color="auto"/>
        <w:bottom w:val="none" w:sz="0" w:space="0" w:color="auto"/>
        <w:right w:val="none" w:sz="0" w:space="0" w:color="auto"/>
      </w:divBdr>
      <w:divsChild>
        <w:div w:id="673534074">
          <w:marLeft w:val="0"/>
          <w:marRight w:val="0"/>
          <w:marTop w:val="0"/>
          <w:marBottom w:val="0"/>
          <w:divBdr>
            <w:top w:val="none" w:sz="0" w:space="0" w:color="auto"/>
            <w:left w:val="none" w:sz="0" w:space="0" w:color="auto"/>
            <w:bottom w:val="none" w:sz="0" w:space="0" w:color="auto"/>
            <w:right w:val="none" w:sz="0" w:space="0" w:color="auto"/>
          </w:divBdr>
        </w:div>
      </w:divsChild>
    </w:div>
    <w:div w:id="2016301689">
      <w:bodyDiv w:val="1"/>
      <w:marLeft w:val="0"/>
      <w:marRight w:val="0"/>
      <w:marTop w:val="0"/>
      <w:marBottom w:val="0"/>
      <w:divBdr>
        <w:top w:val="none" w:sz="0" w:space="0" w:color="auto"/>
        <w:left w:val="none" w:sz="0" w:space="0" w:color="auto"/>
        <w:bottom w:val="none" w:sz="0" w:space="0" w:color="auto"/>
        <w:right w:val="none" w:sz="0" w:space="0" w:color="auto"/>
      </w:divBdr>
    </w:div>
    <w:div w:id="2019771021">
      <w:bodyDiv w:val="1"/>
      <w:marLeft w:val="0"/>
      <w:marRight w:val="0"/>
      <w:marTop w:val="0"/>
      <w:marBottom w:val="0"/>
      <w:divBdr>
        <w:top w:val="none" w:sz="0" w:space="0" w:color="auto"/>
        <w:left w:val="none" w:sz="0" w:space="0" w:color="auto"/>
        <w:bottom w:val="none" w:sz="0" w:space="0" w:color="auto"/>
        <w:right w:val="none" w:sz="0" w:space="0" w:color="auto"/>
      </w:divBdr>
    </w:div>
    <w:div w:id="2080327846">
      <w:bodyDiv w:val="1"/>
      <w:marLeft w:val="0"/>
      <w:marRight w:val="0"/>
      <w:marTop w:val="0"/>
      <w:marBottom w:val="0"/>
      <w:divBdr>
        <w:top w:val="none" w:sz="0" w:space="0" w:color="auto"/>
        <w:left w:val="none" w:sz="0" w:space="0" w:color="auto"/>
        <w:bottom w:val="none" w:sz="0" w:space="0" w:color="auto"/>
        <w:right w:val="none" w:sz="0" w:space="0" w:color="auto"/>
      </w:divBdr>
      <w:divsChild>
        <w:div w:id="548340859">
          <w:marLeft w:val="0"/>
          <w:marRight w:val="0"/>
          <w:marTop w:val="0"/>
          <w:marBottom w:val="0"/>
          <w:divBdr>
            <w:top w:val="none" w:sz="0" w:space="0" w:color="auto"/>
            <w:left w:val="none" w:sz="0" w:space="0" w:color="auto"/>
            <w:bottom w:val="none" w:sz="0" w:space="0" w:color="auto"/>
            <w:right w:val="none" w:sz="0" w:space="0" w:color="auto"/>
          </w:divBdr>
        </w:div>
      </w:divsChild>
    </w:div>
    <w:div w:id="2109081311">
      <w:bodyDiv w:val="1"/>
      <w:marLeft w:val="0"/>
      <w:marRight w:val="0"/>
      <w:marTop w:val="0"/>
      <w:marBottom w:val="0"/>
      <w:divBdr>
        <w:top w:val="none" w:sz="0" w:space="0" w:color="auto"/>
        <w:left w:val="none" w:sz="0" w:space="0" w:color="auto"/>
        <w:bottom w:val="none" w:sz="0" w:space="0" w:color="auto"/>
        <w:right w:val="none" w:sz="0" w:space="0" w:color="auto"/>
      </w:divBdr>
      <w:divsChild>
        <w:div w:id="698155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microdata.sozdata.com/"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microdata.sozdata.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2.xml"/><Relationship Id="rId8" Type="http://schemas.openxmlformats.org/officeDocument/2006/relationships/hyperlink" Target="http://microdata.sozdata.com/"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主题​​">
  <a:themeElements>
    <a:clrScheme name="ECO2019">
      <a:dk1>
        <a:sysClr val="windowText" lastClr="000000"/>
      </a:dk1>
      <a:lt1>
        <a:sysClr val="window" lastClr="FFFFFF"/>
      </a:lt1>
      <a:dk2>
        <a:srgbClr val="44546A"/>
      </a:dk2>
      <a:lt2>
        <a:srgbClr val="D9E9F0"/>
      </a:lt2>
      <a:accent1>
        <a:srgbClr val="116EA1"/>
      </a:accent1>
      <a:accent2>
        <a:srgbClr val="2FC1D3"/>
      </a:accent2>
      <a:accent3>
        <a:srgbClr val="E1B366"/>
      </a:accent3>
      <a:accent4>
        <a:srgbClr val="70C9C5"/>
      </a:accent4>
      <a:accent5>
        <a:srgbClr val="00969F"/>
      </a:accent5>
      <a:accent6>
        <a:srgbClr val="D36D6C"/>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BCDA2-849D-4829-93D9-A825BAC36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1430</Words>
  <Characters>8151</Characters>
  <Application>Microsoft Office Word</Application>
  <DocSecurity>0</DocSecurity>
  <Lines>67</Lines>
  <Paragraphs>19</Paragraphs>
  <ScaleCrop>false</ScaleCrop>
  <Company/>
  <LinksUpToDate>false</LinksUpToDate>
  <CharactersWithSpaces>9562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NAI</cp:lastModifiedBy>
  <cp:revision>2</cp:revision>
  <cp:lastPrinted>2019-09-12T02:00:00Z</cp:lastPrinted>
  <dcterms:created xsi:type="dcterms:W3CDTF">2023-01-11T05:18:00Z</dcterms:created>
  <dcterms:modified xsi:type="dcterms:W3CDTF">2023-01-11T05:18:00Z</dcterms:modified>
</cp:coreProperties>
</file>